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0B" w:rsidRPr="000F650A" w:rsidRDefault="008A5D0B" w:rsidP="008A5D0B">
      <w:pPr>
        <w:pStyle w:val="3"/>
        <w:spacing w:before="0" w:beforeAutospacing="0" w:after="0" w:afterAutospacing="0"/>
        <w:ind w:left="5812"/>
        <w:jc w:val="both"/>
        <w:rPr>
          <w:rFonts w:ascii="Verdana" w:hAnsi="Verdana"/>
          <w:sz w:val="20"/>
          <w:szCs w:val="20"/>
          <w:lang w:val="uk-UA"/>
        </w:rPr>
      </w:pPr>
      <w:r w:rsidRPr="000F650A">
        <w:rPr>
          <w:rFonts w:ascii="Verdana" w:hAnsi="Verdana"/>
          <w:sz w:val="20"/>
          <w:szCs w:val="20"/>
          <w:lang w:val="uk-UA"/>
        </w:rPr>
        <w:t>Додаток до Протоколу засідання Наглядової Ради №</w:t>
      </w:r>
      <w:r>
        <w:rPr>
          <w:rFonts w:ascii="Verdana" w:hAnsi="Verdana"/>
          <w:sz w:val="20"/>
          <w:szCs w:val="20"/>
          <w:lang w:val="uk-UA"/>
        </w:rPr>
        <w:t>11022021</w:t>
      </w:r>
      <w:r w:rsidRPr="000F650A">
        <w:rPr>
          <w:rFonts w:ascii="Verdana" w:hAnsi="Verdana"/>
          <w:sz w:val="20"/>
          <w:szCs w:val="20"/>
          <w:lang w:val="uk-UA"/>
        </w:rPr>
        <w:t>/</w:t>
      </w:r>
      <w:r>
        <w:rPr>
          <w:rFonts w:ascii="Verdana" w:hAnsi="Verdana"/>
          <w:sz w:val="20"/>
          <w:szCs w:val="20"/>
          <w:lang w:val="uk-UA"/>
        </w:rPr>
        <w:t>1</w:t>
      </w:r>
      <w:r w:rsidRPr="000F650A">
        <w:rPr>
          <w:rFonts w:ascii="Verdana" w:hAnsi="Verdana"/>
          <w:sz w:val="20"/>
          <w:szCs w:val="20"/>
          <w:lang w:val="uk-UA"/>
        </w:rPr>
        <w:t xml:space="preserve"> від </w:t>
      </w:r>
      <w:r>
        <w:rPr>
          <w:rFonts w:ascii="Verdana" w:hAnsi="Verdana"/>
          <w:sz w:val="20"/>
          <w:szCs w:val="20"/>
          <w:lang w:val="uk-UA"/>
        </w:rPr>
        <w:t>11</w:t>
      </w:r>
      <w:r>
        <w:rPr>
          <w:rFonts w:ascii="Verdana" w:hAnsi="Verdana"/>
          <w:sz w:val="20"/>
          <w:szCs w:val="20"/>
          <w:lang w:val="uk-UA"/>
        </w:rPr>
        <w:t>.</w:t>
      </w:r>
      <w:r>
        <w:rPr>
          <w:rFonts w:ascii="Verdana" w:hAnsi="Verdana"/>
          <w:sz w:val="20"/>
          <w:szCs w:val="20"/>
          <w:lang w:val="uk-UA"/>
        </w:rPr>
        <w:t>02</w:t>
      </w:r>
      <w:r>
        <w:rPr>
          <w:rFonts w:ascii="Verdana" w:hAnsi="Verdana"/>
          <w:sz w:val="20"/>
          <w:szCs w:val="20"/>
          <w:lang w:val="uk-UA"/>
        </w:rPr>
        <w:t>.202</w:t>
      </w:r>
      <w:r>
        <w:rPr>
          <w:rFonts w:ascii="Verdana" w:hAnsi="Verdana"/>
          <w:sz w:val="20"/>
          <w:szCs w:val="20"/>
          <w:lang w:val="uk-UA"/>
        </w:rPr>
        <w:t>1</w:t>
      </w:r>
    </w:p>
    <w:p w:rsidR="001E5E8C" w:rsidRPr="008A5D0B" w:rsidRDefault="001E5E8C" w:rsidP="003A5BBE">
      <w:pPr>
        <w:pStyle w:val="3"/>
        <w:spacing w:before="0" w:beforeAutospacing="0" w:after="0" w:afterAutospacing="0"/>
        <w:rPr>
          <w:rFonts w:ascii="Verdana" w:hAnsi="Verdana"/>
          <w:sz w:val="20"/>
          <w:szCs w:val="20"/>
          <w:lang w:val="uk-UA"/>
        </w:rPr>
      </w:pPr>
    </w:p>
    <w:p w:rsidR="008A5D0B" w:rsidRPr="008A5D0B" w:rsidRDefault="008A5D0B" w:rsidP="003A5BBE">
      <w:pPr>
        <w:pStyle w:val="3"/>
        <w:spacing w:before="0" w:beforeAutospacing="0" w:after="0" w:afterAutospacing="0"/>
        <w:rPr>
          <w:rFonts w:ascii="Verdana" w:hAnsi="Verdana"/>
          <w:sz w:val="20"/>
          <w:szCs w:val="20"/>
        </w:rPr>
      </w:pPr>
    </w:p>
    <w:p w:rsidR="008A5D0B" w:rsidRPr="008A5D0B" w:rsidRDefault="008A5D0B" w:rsidP="003A5BBE">
      <w:pPr>
        <w:pStyle w:val="3"/>
        <w:spacing w:before="0" w:beforeAutospacing="0" w:after="0" w:afterAutospacing="0"/>
        <w:rPr>
          <w:rFonts w:ascii="Verdana" w:hAnsi="Verdana"/>
          <w:sz w:val="20"/>
          <w:szCs w:val="20"/>
        </w:rPr>
      </w:pPr>
    </w:p>
    <w:p w:rsidR="00403938" w:rsidRPr="00AB283C" w:rsidRDefault="003A5BBE" w:rsidP="003A5BBE">
      <w:pPr>
        <w:pStyle w:val="3"/>
        <w:spacing w:before="0" w:beforeAutospacing="0" w:after="0" w:afterAutospacing="0"/>
        <w:rPr>
          <w:rFonts w:ascii="Verdana" w:hAnsi="Verdana"/>
          <w:sz w:val="20"/>
          <w:szCs w:val="20"/>
          <w:lang w:val="uk-UA"/>
        </w:rPr>
      </w:pPr>
      <w:r w:rsidRPr="00AB283C">
        <w:rPr>
          <w:rFonts w:ascii="Verdana" w:hAnsi="Verdana"/>
          <w:sz w:val="20"/>
          <w:szCs w:val="20"/>
          <w:lang w:val="uk-UA"/>
        </w:rPr>
        <w:t>З</w:t>
      </w:r>
      <w:r w:rsidR="00403938" w:rsidRPr="00AB283C">
        <w:rPr>
          <w:rFonts w:ascii="Verdana" w:hAnsi="Verdana"/>
          <w:sz w:val="20"/>
          <w:szCs w:val="20"/>
          <w:lang w:val="uk-UA"/>
        </w:rPr>
        <w:t>ВІТ</w:t>
      </w:r>
    </w:p>
    <w:p w:rsidR="009E6DCF" w:rsidRPr="00AB283C" w:rsidRDefault="003A5BBE" w:rsidP="003A5BBE">
      <w:pPr>
        <w:pStyle w:val="3"/>
        <w:spacing w:before="0" w:beforeAutospacing="0" w:after="0" w:afterAutospacing="0"/>
        <w:rPr>
          <w:rFonts w:ascii="Verdana" w:hAnsi="Verdana"/>
          <w:sz w:val="20"/>
          <w:szCs w:val="20"/>
          <w:lang w:val="uk-UA"/>
        </w:rPr>
      </w:pPr>
      <w:r w:rsidRPr="00AB283C">
        <w:rPr>
          <w:rFonts w:ascii="Verdana" w:hAnsi="Verdana"/>
          <w:sz w:val="20"/>
          <w:szCs w:val="20"/>
          <w:lang w:val="uk-UA"/>
        </w:rPr>
        <w:t xml:space="preserve">про діяльність </w:t>
      </w:r>
      <w:r w:rsidR="00D87714" w:rsidRPr="00AB283C">
        <w:rPr>
          <w:rFonts w:ascii="Verdana" w:hAnsi="Verdana"/>
          <w:sz w:val="20"/>
          <w:szCs w:val="20"/>
          <w:lang w:val="uk-UA"/>
        </w:rPr>
        <w:t>Аудиторського к</w:t>
      </w:r>
      <w:r w:rsidRPr="00AB283C">
        <w:rPr>
          <w:rFonts w:ascii="Verdana" w:hAnsi="Verdana"/>
          <w:sz w:val="20"/>
          <w:szCs w:val="20"/>
          <w:lang w:val="uk-UA"/>
        </w:rPr>
        <w:t xml:space="preserve">омітету </w:t>
      </w:r>
      <w:r w:rsidR="009E6DCF" w:rsidRPr="00AB283C">
        <w:rPr>
          <w:rFonts w:ascii="Verdana" w:hAnsi="Verdana"/>
          <w:sz w:val="20"/>
          <w:szCs w:val="20"/>
          <w:lang w:val="uk-UA"/>
        </w:rPr>
        <w:t xml:space="preserve"> </w:t>
      </w:r>
    </w:p>
    <w:p w:rsidR="003A5BBE" w:rsidRPr="00AB283C" w:rsidRDefault="00273507" w:rsidP="003A5BBE">
      <w:pPr>
        <w:pStyle w:val="3"/>
        <w:spacing w:before="0" w:beforeAutospacing="0" w:after="0" w:afterAutospacing="0"/>
        <w:rPr>
          <w:rFonts w:ascii="Verdana" w:hAnsi="Verdana"/>
          <w:sz w:val="20"/>
          <w:szCs w:val="20"/>
          <w:lang w:val="uk-UA"/>
        </w:rPr>
      </w:pPr>
      <w:r w:rsidRPr="00AB283C">
        <w:rPr>
          <w:rFonts w:ascii="Verdana" w:hAnsi="Verdana"/>
          <w:sz w:val="20"/>
          <w:szCs w:val="20"/>
          <w:lang w:val="uk-UA"/>
        </w:rPr>
        <w:t xml:space="preserve">Наглядової </w:t>
      </w:r>
      <w:r w:rsidR="003A5BBE" w:rsidRPr="00AB283C">
        <w:rPr>
          <w:rFonts w:ascii="Verdana" w:hAnsi="Verdana"/>
          <w:sz w:val="20"/>
          <w:szCs w:val="20"/>
          <w:lang w:val="uk-UA"/>
        </w:rPr>
        <w:t>Ради</w:t>
      </w:r>
      <w:r w:rsidR="00D84527" w:rsidRPr="00AB283C">
        <w:rPr>
          <w:rFonts w:ascii="Verdana" w:hAnsi="Verdana"/>
          <w:sz w:val="20"/>
          <w:szCs w:val="20"/>
          <w:lang w:val="uk-UA"/>
        </w:rPr>
        <w:t xml:space="preserve"> </w:t>
      </w:r>
      <w:r w:rsidR="003A5BBE" w:rsidRPr="00AB283C">
        <w:rPr>
          <w:rFonts w:ascii="Verdana" w:hAnsi="Verdana"/>
          <w:sz w:val="20"/>
          <w:szCs w:val="20"/>
          <w:lang w:val="uk-UA"/>
        </w:rPr>
        <w:t>АТ «</w:t>
      </w:r>
      <w:r w:rsidR="00D87714" w:rsidRPr="00AB283C">
        <w:rPr>
          <w:rFonts w:ascii="Verdana" w:hAnsi="Verdana"/>
          <w:sz w:val="20"/>
          <w:szCs w:val="20"/>
          <w:lang w:val="uk-UA"/>
        </w:rPr>
        <w:t>ТАСКОМБАНК</w:t>
      </w:r>
      <w:r w:rsidR="003A5BBE" w:rsidRPr="00AB283C">
        <w:rPr>
          <w:rFonts w:ascii="Verdana" w:hAnsi="Verdana"/>
          <w:sz w:val="20"/>
          <w:szCs w:val="20"/>
          <w:lang w:val="uk-UA"/>
        </w:rPr>
        <w:t>»</w:t>
      </w:r>
      <w:r w:rsidR="00170BE4" w:rsidRPr="00AB283C">
        <w:rPr>
          <w:rFonts w:ascii="Verdana" w:hAnsi="Verdana"/>
          <w:sz w:val="20"/>
          <w:szCs w:val="20"/>
          <w:lang w:val="uk-UA"/>
        </w:rPr>
        <w:t xml:space="preserve"> </w:t>
      </w:r>
      <w:r w:rsidR="002575E3" w:rsidRPr="00AB283C">
        <w:rPr>
          <w:rFonts w:ascii="Verdana" w:hAnsi="Verdana"/>
          <w:sz w:val="20"/>
          <w:szCs w:val="20"/>
          <w:lang w:val="uk-UA"/>
        </w:rPr>
        <w:t xml:space="preserve">за період </w:t>
      </w:r>
      <w:r w:rsidR="00D87714" w:rsidRPr="00AB283C">
        <w:rPr>
          <w:rFonts w:ascii="Verdana" w:hAnsi="Verdana"/>
          <w:sz w:val="20"/>
          <w:szCs w:val="20"/>
          <w:lang w:val="uk-UA"/>
        </w:rPr>
        <w:t>01</w:t>
      </w:r>
      <w:r w:rsidR="002575E3" w:rsidRPr="00AB283C">
        <w:rPr>
          <w:rFonts w:ascii="Verdana" w:hAnsi="Verdana"/>
          <w:sz w:val="20"/>
          <w:szCs w:val="20"/>
          <w:lang w:val="uk-UA"/>
        </w:rPr>
        <w:t>.</w:t>
      </w:r>
      <w:r w:rsidR="00B83EDA" w:rsidRPr="00AB283C">
        <w:rPr>
          <w:rFonts w:ascii="Verdana" w:hAnsi="Verdana"/>
          <w:sz w:val="20"/>
          <w:szCs w:val="20"/>
          <w:lang w:val="uk-UA"/>
        </w:rPr>
        <w:t>0</w:t>
      </w:r>
      <w:r w:rsidR="001B65F6" w:rsidRPr="00AB283C">
        <w:rPr>
          <w:rFonts w:ascii="Verdana" w:hAnsi="Verdana"/>
          <w:sz w:val="20"/>
          <w:szCs w:val="20"/>
          <w:lang w:val="uk-UA"/>
        </w:rPr>
        <w:t>7</w:t>
      </w:r>
      <w:r w:rsidR="002575E3" w:rsidRPr="00AB283C">
        <w:rPr>
          <w:rFonts w:ascii="Verdana" w:hAnsi="Verdana"/>
          <w:sz w:val="20"/>
          <w:szCs w:val="20"/>
          <w:lang w:val="uk-UA"/>
        </w:rPr>
        <w:t>.20</w:t>
      </w:r>
      <w:r w:rsidR="00B83EDA" w:rsidRPr="00AB283C">
        <w:rPr>
          <w:rFonts w:ascii="Verdana" w:hAnsi="Verdana"/>
          <w:sz w:val="20"/>
          <w:szCs w:val="20"/>
          <w:lang w:val="uk-UA"/>
        </w:rPr>
        <w:t>20</w:t>
      </w:r>
      <w:r w:rsidRPr="00AB283C">
        <w:rPr>
          <w:rFonts w:ascii="Verdana" w:hAnsi="Verdana"/>
          <w:sz w:val="20"/>
          <w:szCs w:val="20"/>
          <w:lang w:val="uk-UA"/>
        </w:rPr>
        <w:t xml:space="preserve"> </w:t>
      </w:r>
      <w:r w:rsidR="002575E3" w:rsidRPr="00AB283C">
        <w:rPr>
          <w:rFonts w:ascii="Verdana" w:hAnsi="Verdana"/>
          <w:sz w:val="20"/>
          <w:szCs w:val="20"/>
          <w:lang w:val="uk-UA"/>
        </w:rPr>
        <w:t>-</w:t>
      </w:r>
      <w:r w:rsidR="004A6330" w:rsidRPr="00AB283C">
        <w:rPr>
          <w:rFonts w:ascii="Verdana" w:hAnsi="Verdana"/>
          <w:sz w:val="20"/>
          <w:szCs w:val="20"/>
          <w:lang w:val="uk-UA"/>
        </w:rPr>
        <w:t xml:space="preserve"> </w:t>
      </w:r>
      <w:r w:rsidR="003C09CD" w:rsidRPr="003C09CD">
        <w:rPr>
          <w:rFonts w:ascii="Verdana" w:hAnsi="Verdana"/>
          <w:sz w:val="20"/>
          <w:szCs w:val="20"/>
        </w:rPr>
        <w:t>3</w:t>
      </w:r>
      <w:r w:rsidR="001B65F6" w:rsidRPr="00AB283C">
        <w:rPr>
          <w:rFonts w:ascii="Verdana" w:hAnsi="Verdana"/>
          <w:sz w:val="20"/>
          <w:szCs w:val="20"/>
          <w:lang w:val="uk-UA"/>
        </w:rPr>
        <w:t>1</w:t>
      </w:r>
      <w:r w:rsidR="002575E3" w:rsidRPr="00AB283C">
        <w:rPr>
          <w:rFonts w:ascii="Verdana" w:hAnsi="Verdana"/>
          <w:sz w:val="20"/>
          <w:szCs w:val="20"/>
          <w:lang w:val="uk-UA"/>
        </w:rPr>
        <w:t>.</w:t>
      </w:r>
      <w:r w:rsidR="003C09CD" w:rsidRPr="003C09CD">
        <w:rPr>
          <w:rFonts w:ascii="Verdana" w:hAnsi="Verdana"/>
          <w:sz w:val="20"/>
          <w:szCs w:val="20"/>
        </w:rPr>
        <w:t>12</w:t>
      </w:r>
      <w:r w:rsidR="002575E3" w:rsidRPr="00AB283C">
        <w:rPr>
          <w:rFonts w:ascii="Verdana" w:hAnsi="Verdana"/>
          <w:sz w:val="20"/>
          <w:szCs w:val="20"/>
          <w:lang w:val="uk-UA"/>
        </w:rPr>
        <w:t>.20</w:t>
      </w:r>
      <w:r w:rsidR="001B65F6" w:rsidRPr="00AB283C">
        <w:rPr>
          <w:rFonts w:ascii="Verdana" w:hAnsi="Verdana"/>
          <w:sz w:val="20"/>
          <w:szCs w:val="20"/>
        </w:rPr>
        <w:t>2</w:t>
      </w:r>
      <w:r w:rsidR="003C09CD" w:rsidRPr="003C09CD">
        <w:rPr>
          <w:rFonts w:ascii="Verdana" w:hAnsi="Verdana"/>
          <w:sz w:val="20"/>
          <w:szCs w:val="20"/>
        </w:rPr>
        <w:t>0</w:t>
      </w:r>
      <w:r w:rsidR="002575E3" w:rsidRPr="00AB283C">
        <w:rPr>
          <w:rFonts w:ascii="Verdana" w:hAnsi="Verdana"/>
          <w:sz w:val="20"/>
          <w:szCs w:val="20"/>
          <w:lang w:val="uk-UA"/>
        </w:rPr>
        <w:t>.</w:t>
      </w:r>
    </w:p>
    <w:p w:rsidR="000122A6" w:rsidRPr="00AB283C" w:rsidRDefault="000122A6" w:rsidP="003A5BBE">
      <w:pPr>
        <w:pStyle w:val="3"/>
        <w:spacing w:before="0" w:beforeAutospacing="0" w:after="0" w:afterAutospacing="0"/>
        <w:rPr>
          <w:rFonts w:ascii="Verdana" w:hAnsi="Verdana"/>
          <w:sz w:val="20"/>
          <w:szCs w:val="20"/>
          <w:lang w:val="uk-UA"/>
        </w:rPr>
      </w:pPr>
    </w:p>
    <w:p w:rsidR="001E5E8C" w:rsidRPr="00AB283C" w:rsidRDefault="001E5E8C" w:rsidP="003A5BBE">
      <w:pPr>
        <w:pStyle w:val="3"/>
        <w:spacing w:before="0" w:beforeAutospacing="0" w:after="0" w:afterAutospacing="0"/>
        <w:rPr>
          <w:rFonts w:ascii="Verdana" w:hAnsi="Verdana"/>
          <w:sz w:val="20"/>
          <w:szCs w:val="20"/>
          <w:lang w:val="uk-UA"/>
        </w:rPr>
      </w:pPr>
    </w:p>
    <w:p w:rsidR="00E900FF" w:rsidRPr="00AB283C" w:rsidRDefault="00E900FF" w:rsidP="00E900FF">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В період з 01.</w:t>
      </w:r>
      <w:r w:rsidR="00B83EDA" w:rsidRPr="00AB283C">
        <w:rPr>
          <w:rFonts w:ascii="Verdana" w:hAnsi="Verdana" w:cs="Times New Roman"/>
          <w:sz w:val="20"/>
          <w:szCs w:val="20"/>
          <w:lang w:val="uk-UA"/>
        </w:rPr>
        <w:t>0</w:t>
      </w:r>
      <w:r w:rsidR="003C09CD" w:rsidRPr="003C09CD">
        <w:rPr>
          <w:rFonts w:ascii="Verdana" w:hAnsi="Verdana" w:cs="Times New Roman"/>
          <w:sz w:val="20"/>
          <w:szCs w:val="20"/>
        </w:rPr>
        <w:t>7</w:t>
      </w:r>
      <w:r w:rsidRPr="00AB283C">
        <w:rPr>
          <w:rFonts w:ascii="Verdana" w:hAnsi="Verdana" w:cs="Times New Roman"/>
          <w:sz w:val="20"/>
          <w:szCs w:val="20"/>
          <w:lang w:val="uk-UA"/>
        </w:rPr>
        <w:t>.20</w:t>
      </w:r>
      <w:r w:rsidR="00B83EDA" w:rsidRPr="00AB283C">
        <w:rPr>
          <w:rFonts w:ascii="Verdana" w:hAnsi="Verdana" w:cs="Times New Roman"/>
          <w:sz w:val="20"/>
          <w:szCs w:val="20"/>
          <w:lang w:val="uk-UA"/>
        </w:rPr>
        <w:t>20</w:t>
      </w:r>
      <w:r w:rsidRPr="00AB283C">
        <w:rPr>
          <w:rFonts w:ascii="Verdana" w:hAnsi="Verdana" w:cs="Times New Roman"/>
          <w:sz w:val="20"/>
          <w:szCs w:val="20"/>
          <w:lang w:val="uk-UA"/>
        </w:rPr>
        <w:t xml:space="preserve"> по </w:t>
      </w:r>
      <w:r w:rsidR="000A547B" w:rsidRPr="00AB283C">
        <w:rPr>
          <w:rFonts w:ascii="Verdana" w:hAnsi="Verdana" w:cs="Times New Roman"/>
          <w:sz w:val="20"/>
          <w:szCs w:val="20"/>
          <w:lang w:val="uk-UA"/>
        </w:rPr>
        <w:t>3</w:t>
      </w:r>
      <w:r w:rsidR="003C09CD" w:rsidRPr="003C09CD">
        <w:rPr>
          <w:rFonts w:ascii="Verdana" w:hAnsi="Verdana" w:cs="Times New Roman"/>
          <w:sz w:val="20"/>
          <w:szCs w:val="20"/>
        </w:rPr>
        <w:t>1</w:t>
      </w:r>
      <w:r w:rsidRPr="00AB283C">
        <w:rPr>
          <w:rFonts w:ascii="Verdana" w:hAnsi="Verdana" w:cs="Times New Roman"/>
          <w:sz w:val="20"/>
          <w:szCs w:val="20"/>
          <w:lang w:val="uk-UA"/>
        </w:rPr>
        <w:t>.</w:t>
      </w:r>
      <w:r w:rsidR="003C09CD" w:rsidRPr="003C09CD">
        <w:rPr>
          <w:rFonts w:ascii="Verdana" w:hAnsi="Verdana" w:cs="Times New Roman"/>
          <w:sz w:val="20"/>
          <w:szCs w:val="20"/>
        </w:rPr>
        <w:t>12</w:t>
      </w:r>
      <w:r w:rsidRPr="00AB283C">
        <w:rPr>
          <w:rFonts w:ascii="Verdana" w:hAnsi="Verdana" w:cs="Times New Roman"/>
          <w:sz w:val="20"/>
          <w:szCs w:val="20"/>
          <w:lang w:val="uk-UA"/>
        </w:rPr>
        <w:t>.20</w:t>
      </w:r>
      <w:r w:rsidR="0001702B" w:rsidRPr="00AB283C">
        <w:rPr>
          <w:rFonts w:ascii="Verdana" w:hAnsi="Verdana" w:cs="Times New Roman"/>
          <w:sz w:val="20"/>
          <w:szCs w:val="20"/>
        </w:rPr>
        <w:t>20</w:t>
      </w:r>
      <w:r w:rsidRPr="00AB283C">
        <w:rPr>
          <w:rFonts w:ascii="Verdana" w:hAnsi="Verdana" w:cs="Times New Roman"/>
          <w:sz w:val="20"/>
          <w:szCs w:val="20"/>
          <w:lang w:val="uk-UA"/>
        </w:rPr>
        <w:t xml:space="preserve"> в АТ «ТАСКОМБАНК» (далі - Банк) діяв </w:t>
      </w:r>
      <w:r w:rsidR="000A547B" w:rsidRPr="00AB283C">
        <w:rPr>
          <w:rFonts w:ascii="Verdana" w:hAnsi="Verdana" w:cs="Times New Roman"/>
          <w:sz w:val="20"/>
          <w:szCs w:val="20"/>
          <w:lang w:val="uk-UA"/>
        </w:rPr>
        <w:t xml:space="preserve">Аудиторський </w:t>
      </w:r>
      <w:r w:rsidRPr="00AB283C">
        <w:rPr>
          <w:rFonts w:ascii="Verdana" w:hAnsi="Verdana" w:cs="Times New Roman"/>
          <w:sz w:val="20"/>
          <w:szCs w:val="20"/>
          <w:lang w:val="uk-UA"/>
        </w:rPr>
        <w:t xml:space="preserve">Комітет </w:t>
      </w:r>
      <w:r w:rsidR="000A547B" w:rsidRPr="00AB283C">
        <w:rPr>
          <w:rFonts w:ascii="Verdana" w:hAnsi="Verdana" w:cs="Times New Roman"/>
          <w:sz w:val="20"/>
          <w:szCs w:val="20"/>
          <w:lang w:val="uk-UA"/>
        </w:rPr>
        <w:t>Наглядової</w:t>
      </w:r>
      <w:r w:rsidRPr="00AB283C">
        <w:rPr>
          <w:rFonts w:ascii="Verdana" w:hAnsi="Verdana" w:cs="Times New Roman"/>
          <w:sz w:val="20"/>
          <w:szCs w:val="20"/>
          <w:lang w:val="uk-UA"/>
        </w:rPr>
        <w:t xml:space="preserve"> Ради Банку, склад якого був наступний</w:t>
      </w:r>
      <w:r w:rsidR="00832C4F" w:rsidRPr="00AB283C">
        <w:rPr>
          <w:rFonts w:ascii="Verdana" w:hAnsi="Verdana" w:cs="Times New Roman"/>
          <w:sz w:val="20"/>
          <w:szCs w:val="20"/>
          <w:lang w:val="uk-UA"/>
        </w:rPr>
        <w:t xml:space="preserve"> (обрано з 03.05.2018 на підставі Протоколу засідання Спостережної Ради Банку від 03.05.2018, Протокол №03052018/1</w:t>
      </w:r>
      <w:r w:rsidR="004A6330" w:rsidRPr="00AB283C">
        <w:rPr>
          <w:rFonts w:ascii="Verdana" w:hAnsi="Verdana" w:cs="Times New Roman"/>
          <w:sz w:val="20"/>
          <w:szCs w:val="20"/>
          <w:lang w:val="uk-UA"/>
        </w:rPr>
        <w:t>, та затверджено</w:t>
      </w:r>
      <w:r w:rsidR="004A6330" w:rsidRPr="00AB283C">
        <w:rPr>
          <w:rFonts w:ascii="Verdana" w:hAnsi="Verdana" w:cs="Times New Roman"/>
          <w:sz w:val="20"/>
          <w:szCs w:val="20"/>
        </w:rPr>
        <w:t xml:space="preserve"> в тому ж склад</w:t>
      </w:r>
      <w:r w:rsidR="004A6330" w:rsidRPr="00AB283C">
        <w:rPr>
          <w:rFonts w:ascii="Verdana" w:hAnsi="Verdana" w:cs="Times New Roman"/>
          <w:sz w:val="20"/>
          <w:szCs w:val="20"/>
          <w:lang w:val="uk-UA"/>
        </w:rPr>
        <w:t>і згідно Протоколу засідання Наглядової Ради Банку від 14.08.2019, Протокол №14082019/4</w:t>
      </w:r>
      <w:r w:rsidR="00832C4F" w:rsidRPr="00AB283C">
        <w:rPr>
          <w:rFonts w:ascii="Verdana" w:hAnsi="Verdana" w:cs="Times New Roman"/>
          <w:sz w:val="20"/>
          <w:szCs w:val="20"/>
          <w:lang w:val="uk-UA"/>
        </w:rPr>
        <w:t>)</w:t>
      </w:r>
      <w:r w:rsidRPr="00AB283C">
        <w:rPr>
          <w:rFonts w:ascii="Verdana" w:hAnsi="Verdana" w:cs="Times New Roman"/>
          <w:sz w:val="20"/>
          <w:szCs w:val="20"/>
          <w:lang w:val="uk-UA"/>
        </w:rPr>
        <w:t>:</w:t>
      </w:r>
    </w:p>
    <w:p w:rsidR="000A547B" w:rsidRPr="00AB283C" w:rsidRDefault="000A547B" w:rsidP="000A547B">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Голова Аудиторського комітету – Матвійчук Володимир Макарович (незалежний член).</w:t>
      </w:r>
    </w:p>
    <w:p w:rsidR="000A547B" w:rsidRPr="00AB283C" w:rsidRDefault="000A547B" w:rsidP="000A547B">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 xml:space="preserve">Член Аудиторського комітету – </w:t>
      </w:r>
      <w:proofErr w:type="spellStart"/>
      <w:r w:rsidRPr="00AB283C">
        <w:rPr>
          <w:rFonts w:ascii="Verdana" w:hAnsi="Verdana" w:cs="Times New Roman"/>
          <w:sz w:val="20"/>
          <w:szCs w:val="20"/>
          <w:lang w:val="uk-UA"/>
        </w:rPr>
        <w:t>Максюта</w:t>
      </w:r>
      <w:proofErr w:type="spellEnd"/>
      <w:r w:rsidRPr="00AB283C">
        <w:rPr>
          <w:rFonts w:ascii="Verdana" w:hAnsi="Verdana" w:cs="Times New Roman"/>
          <w:sz w:val="20"/>
          <w:szCs w:val="20"/>
          <w:lang w:val="uk-UA"/>
        </w:rPr>
        <w:t xml:space="preserve"> Анатолій Аркадійович (незалежний член).</w:t>
      </w:r>
    </w:p>
    <w:p w:rsidR="000A547B" w:rsidRPr="00AB283C" w:rsidRDefault="000A547B" w:rsidP="000A547B">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Член Аудиторського комітету – Ястремська Наталія Євгенівна.</w:t>
      </w:r>
    </w:p>
    <w:p w:rsidR="000A547B" w:rsidRPr="00AB283C" w:rsidRDefault="000A547B" w:rsidP="00E900FF">
      <w:pPr>
        <w:spacing w:after="0" w:line="240" w:lineRule="auto"/>
        <w:ind w:firstLine="567"/>
        <w:jc w:val="both"/>
        <w:rPr>
          <w:rFonts w:ascii="Verdana" w:hAnsi="Verdana" w:cs="Times New Roman"/>
          <w:sz w:val="20"/>
          <w:szCs w:val="20"/>
          <w:lang w:val="uk-UA"/>
        </w:rPr>
      </w:pPr>
    </w:p>
    <w:p w:rsidR="00A93582" w:rsidRPr="00AB283C" w:rsidRDefault="00A93582" w:rsidP="00E900FF">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 xml:space="preserve">В період з </w:t>
      </w:r>
      <w:r w:rsidR="000A547B" w:rsidRPr="00AB283C">
        <w:rPr>
          <w:rFonts w:ascii="Verdana" w:hAnsi="Verdana" w:cs="Times New Roman"/>
          <w:sz w:val="20"/>
          <w:szCs w:val="20"/>
          <w:lang w:val="uk-UA"/>
        </w:rPr>
        <w:t>01.</w:t>
      </w:r>
      <w:r w:rsidR="00B83EDA" w:rsidRPr="00AB283C">
        <w:rPr>
          <w:rFonts w:ascii="Verdana" w:hAnsi="Verdana" w:cs="Times New Roman"/>
          <w:sz w:val="20"/>
          <w:szCs w:val="20"/>
          <w:lang w:val="uk-UA"/>
        </w:rPr>
        <w:t>0</w:t>
      </w:r>
      <w:r w:rsidR="00DD3FF7" w:rsidRPr="00AB283C">
        <w:rPr>
          <w:rFonts w:ascii="Verdana" w:hAnsi="Verdana" w:cs="Times New Roman"/>
          <w:sz w:val="20"/>
          <w:szCs w:val="20"/>
          <w:lang w:val="uk-UA"/>
        </w:rPr>
        <w:t>7</w:t>
      </w:r>
      <w:r w:rsidR="000A547B" w:rsidRPr="00AB283C">
        <w:rPr>
          <w:rFonts w:ascii="Verdana" w:hAnsi="Verdana" w:cs="Times New Roman"/>
          <w:sz w:val="20"/>
          <w:szCs w:val="20"/>
          <w:lang w:val="uk-UA"/>
        </w:rPr>
        <w:t>.20</w:t>
      </w:r>
      <w:r w:rsidR="00B83EDA" w:rsidRPr="00AB283C">
        <w:rPr>
          <w:rFonts w:ascii="Verdana" w:hAnsi="Verdana" w:cs="Times New Roman"/>
          <w:sz w:val="20"/>
          <w:szCs w:val="20"/>
          <w:lang w:val="uk-UA"/>
        </w:rPr>
        <w:t>20</w:t>
      </w:r>
      <w:r w:rsidR="000A547B" w:rsidRPr="00AB283C">
        <w:rPr>
          <w:rFonts w:ascii="Verdana" w:hAnsi="Verdana" w:cs="Times New Roman"/>
          <w:sz w:val="20"/>
          <w:szCs w:val="20"/>
          <w:lang w:val="uk-UA"/>
        </w:rPr>
        <w:t xml:space="preserve"> </w:t>
      </w:r>
      <w:r w:rsidRPr="00AB283C">
        <w:rPr>
          <w:rFonts w:ascii="Verdana" w:hAnsi="Verdana" w:cs="Times New Roman"/>
          <w:sz w:val="20"/>
          <w:szCs w:val="20"/>
          <w:lang w:val="uk-UA"/>
        </w:rPr>
        <w:t xml:space="preserve">по </w:t>
      </w:r>
      <w:r w:rsidR="003C09CD" w:rsidRPr="003C09CD">
        <w:rPr>
          <w:rFonts w:ascii="Verdana" w:hAnsi="Verdana" w:cs="Times New Roman"/>
          <w:sz w:val="20"/>
          <w:szCs w:val="20"/>
        </w:rPr>
        <w:t>31</w:t>
      </w:r>
      <w:r w:rsidRPr="00AB283C">
        <w:rPr>
          <w:rFonts w:ascii="Verdana" w:hAnsi="Verdana" w:cs="Times New Roman"/>
          <w:sz w:val="20"/>
          <w:szCs w:val="20"/>
          <w:lang w:val="uk-UA"/>
        </w:rPr>
        <w:t>.</w:t>
      </w:r>
      <w:r w:rsidR="003C09CD" w:rsidRPr="003C09CD">
        <w:rPr>
          <w:rFonts w:ascii="Verdana" w:hAnsi="Verdana" w:cs="Times New Roman"/>
          <w:sz w:val="20"/>
          <w:szCs w:val="20"/>
        </w:rPr>
        <w:t>12</w:t>
      </w:r>
      <w:r w:rsidRPr="00AB283C">
        <w:rPr>
          <w:rFonts w:ascii="Verdana" w:hAnsi="Verdana" w:cs="Times New Roman"/>
          <w:sz w:val="20"/>
          <w:szCs w:val="20"/>
          <w:lang w:val="uk-UA"/>
        </w:rPr>
        <w:t>.20</w:t>
      </w:r>
      <w:r w:rsidR="0001702B" w:rsidRPr="00AB283C">
        <w:rPr>
          <w:rFonts w:ascii="Verdana" w:hAnsi="Verdana" w:cs="Times New Roman"/>
          <w:sz w:val="20"/>
          <w:szCs w:val="20"/>
        </w:rPr>
        <w:t>2</w:t>
      </w:r>
      <w:r w:rsidR="003C09CD" w:rsidRPr="003C09CD">
        <w:rPr>
          <w:rFonts w:ascii="Verdana" w:hAnsi="Verdana" w:cs="Times New Roman"/>
          <w:sz w:val="20"/>
          <w:szCs w:val="20"/>
        </w:rPr>
        <w:t>0</w:t>
      </w:r>
      <w:r w:rsidRPr="00AB283C">
        <w:rPr>
          <w:rFonts w:ascii="Verdana" w:hAnsi="Verdana" w:cs="Times New Roman"/>
          <w:sz w:val="20"/>
          <w:szCs w:val="20"/>
          <w:lang w:val="uk-UA"/>
        </w:rPr>
        <w:t xml:space="preserve"> відбулося </w:t>
      </w:r>
      <w:r w:rsidR="00DD3FF7" w:rsidRPr="00AB283C">
        <w:rPr>
          <w:rFonts w:ascii="Verdana" w:hAnsi="Verdana" w:cs="Times New Roman"/>
          <w:sz w:val="20"/>
          <w:szCs w:val="20"/>
          <w:lang w:val="uk-UA"/>
        </w:rPr>
        <w:t xml:space="preserve">сімнадцять </w:t>
      </w:r>
      <w:r w:rsidRPr="00AB283C">
        <w:rPr>
          <w:rFonts w:ascii="Verdana" w:hAnsi="Verdana" w:cs="Times New Roman"/>
          <w:sz w:val="20"/>
          <w:szCs w:val="20"/>
          <w:lang w:val="uk-UA"/>
        </w:rPr>
        <w:t>засідан</w:t>
      </w:r>
      <w:r w:rsidR="006457B0" w:rsidRPr="00AB283C">
        <w:rPr>
          <w:rFonts w:ascii="Verdana" w:hAnsi="Verdana" w:cs="Times New Roman"/>
          <w:sz w:val="20"/>
          <w:szCs w:val="20"/>
          <w:lang w:val="uk-UA"/>
        </w:rPr>
        <w:t>ь</w:t>
      </w:r>
      <w:r w:rsidRPr="00AB283C">
        <w:rPr>
          <w:rFonts w:ascii="Verdana" w:hAnsi="Verdana" w:cs="Times New Roman"/>
          <w:sz w:val="20"/>
          <w:szCs w:val="20"/>
          <w:lang w:val="uk-UA"/>
        </w:rPr>
        <w:t xml:space="preserve"> </w:t>
      </w:r>
      <w:r w:rsidR="000A547B" w:rsidRPr="00AB283C">
        <w:rPr>
          <w:rFonts w:ascii="Verdana" w:hAnsi="Verdana" w:cs="Times New Roman"/>
          <w:sz w:val="20"/>
          <w:szCs w:val="20"/>
          <w:lang w:val="uk-UA"/>
        </w:rPr>
        <w:t>Аудиторського комітету Наглядової Ради Банку</w:t>
      </w:r>
      <w:r w:rsidRPr="00AB283C">
        <w:rPr>
          <w:rFonts w:ascii="Verdana" w:hAnsi="Verdana" w:cs="Times New Roman"/>
          <w:sz w:val="20"/>
          <w:szCs w:val="20"/>
          <w:lang w:val="uk-UA"/>
        </w:rPr>
        <w:t xml:space="preserve">, на яких розглядалися </w:t>
      </w:r>
      <w:r w:rsidR="00064D8D" w:rsidRPr="00AB283C">
        <w:rPr>
          <w:rFonts w:ascii="Verdana" w:hAnsi="Verdana" w:cs="Times New Roman"/>
          <w:sz w:val="20"/>
          <w:szCs w:val="20"/>
          <w:lang w:val="uk-UA"/>
        </w:rPr>
        <w:t>матеріали та приймалися рішення з наступних питань</w:t>
      </w:r>
      <w:r w:rsidRPr="00AB283C">
        <w:rPr>
          <w:rFonts w:ascii="Verdana" w:hAnsi="Verdana" w:cs="Times New Roman"/>
          <w:sz w:val="20"/>
          <w:szCs w:val="20"/>
          <w:lang w:val="uk-UA"/>
        </w:rPr>
        <w:t>:</w:t>
      </w:r>
    </w:p>
    <w:p w:rsidR="00843460" w:rsidRPr="00AB283C" w:rsidRDefault="00843460" w:rsidP="00843460">
      <w:pPr>
        <w:pStyle w:val="a3"/>
        <w:numPr>
          <w:ilvl w:val="0"/>
          <w:numId w:val="6"/>
        </w:numPr>
        <w:jc w:val="both"/>
        <w:rPr>
          <w:rFonts w:ascii="Verdana" w:hAnsi="Verdana"/>
          <w:sz w:val="20"/>
          <w:szCs w:val="20"/>
          <w:lang w:val="uk-UA"/>
        </w:rPr>
      </w:pPr>
      <w:r w:rsidRPr="00AB283C">
        <w:rPr>
          <w:rFonts w:ascii="Verdana" w:hAnsi="Verdana"/>
          <w:sz w:val="20"/>
          <w:szCs w:val="20"/>
          <w:lang w:val="uk-UA"/>
        </w:rPr>
        <w:t>про розгляд  Службової записки СВА №24-20 від 16.07.2020 щодо стану виконання станом на 16.07.2020 Планів заходів Служби внутрішнього аудиту</w:t>
      </w:r>
      <w:r w:rsidR="00AF7994">
        <w:rPr>
          <w:rFonts w:ascii="Verdana" w:hAnsi="Verdana"/>
          <w:sz w:val="20"/>
          <w:szCs w:val="20"/>
          <w:lang w:val="uk-UA"/>
        </w:rPr>
        <w:t xml:space="preserve"> (далі – СВА)</w:t>
      </w:r>
      <w:r w:rsidRPr="00AB283C">
        <w:rPr>
          <w:rFonts w:ascii="Verdana" w:hAnsi="Verdana"/>
          <w:sz w:val="20"/>
          <w:szCs w:val="20"/>
          <w:lang w:val="uk-UA"/>
        </w:rPr>
        <w:t xml:space="preserve"> за результатами перевірок Банку у 2019-2020 роках, з компетенції підрозділів</w:t>
      </w:r>
      <w:r w:rsidRPr="00AB283C">
        <w:rPr>
          <w:rFonts w:ascii="Verdana" w:hAnsi="Verdana"/>
          <w:sz w:val="20"/>
          <w:szCs w:val="20"/>
        </w:rPr>
        <w:t>;</w:t>
      </w:r>
    </w:p>
    <w:p w:rsidR="00262823" w:rsidRPr="00262823" w:rsidRDefault="00843460" w:rsidP="00262823">
      <w:pPr>
        <w:pStyle w:val="a3"/>
        <w:numPr>
          <w:ilvl w:val="0"/>
          <w:numId w:val="6"/>
        </w:numPr>
        <w:jc w:val="both"/>
        <w:rPr>
          <w:rFonts w:ascii="Verdana" w:hAnsi="Verdana"/>
          <w:sz w:val="20"/>
          <w:szCs w:val="20"/>
          <w:lang w:val="uk-UA"/>
        </w:rPr>
      </w:pPr>
      <w:r w:rsidRPr="00AB283C">
        <w:rPr>
          <w:rFonts w:ascii="Verdana" w:hAnsi="Verdana"/>
          <w:sz w:val="20"/>
          <w:szCs w:val="20"/>
        </w:rPr>
        <w:t xml:space="preserve">про </w:t>
      </w:r>
      <w:proofErr w:type="spellStart"/>
      <w:r w:rsidRPr="00262823">
        <w:rPr>
          <w:rFonts w:ascii="Verdana" w:hAnsi="Verdana"/>
          <w:sz w:val="20"/>
          <w:szCs w:val="20"/>
        </w:rPr>
        <w:t>призначення</w:t>
      </w:r>
      <w:proofErr w:type="spellEnd"/>
      <w:r w:rsidRPr="00262823">
        <w:rPr>
          <w:rFonts w:ascii="Verdana" w:hAnsi="Verdana"/>
          <w:sz w:val="20"/>
          <w:szCs w:val="20"/>
        </w:rPr>
        <w:t xml:space="preserve"> Секретаря </w:t>
      </w:r>
      <w:proofErr w:type="spellStart"/>
      <w:r w:rsidRPr="00262823">
        <w:rPr>
          <w:rFonts w:ascii="Verdana" w:hAnsi="Verdana"/>
          <w:sz w:val="20"/>
          <w:szCs w:val="20"/>
        </w:rPr>
        <w:t>Аудиторського</w:t>
      </w:r>
      <w:proofErr w:type="spellEnd"/>
      <w:r w:rsidRPr="00262823">
        <w:rPr>
          <w:rFonts w:ascii="Verdana" w:hAnsi="Verdana"/>
          <w:sz w:val="20"/>
          <w:szCs w:val="20"/>
        </w:rPr>
        <w:t xml:space="preserve"> ком</w:t>
      </w:r>
      <w:proofErr w:type="spellStart"/>
      <w:r w:rsidRPr="00262823">
        <w:rPr>
          <w:rFonts w:ascii="Verdana" w:hAnsi="Verdana"/>
          <w:sz w:val="20"/>
          <w:szCs w:val="20"/>
          <w:lang w:val="uk-UA"/>
        </w:rPr>
        <w:t>ітету</w:t>
      </w:r>
      <w:proofErr w:type="spellEnd"/>
      <w:r w:rsidRPr="00262823">
        <w:rPr>
          <w:rFonts w:ascii="Verdana" w:hAnsi="Verdana"/>
          <w:sz w:val="20"/>
          <w:szCs w:val="20"/>
          <w:lang w:val="uk-UA"/>
        </w:rPr>
        <w:t xml:space="preserve"> Наглядово</w:t>
      </w:r>
      <w:proofErr w:type="gramStart"/>
      <w:r w:rsidRPr="00262823">
        <w:rPr>
          <w:rFonts w:ascii="Verdana" w:hAnsi="Verdana"/>
          <w:sz w:val="20"/>
          <w:szCs w:val="20"/>
          <w:lang w:val="uk-UA"/>
        </w:rPr>
        <w:t>ї Р</w:t>
      </w:r>
      <w:proofErr w:type="gramEnd"/>
      <w:r w:rsidRPr="00262823">
        <w:rPr>
          <w:rFonts w:ascii="Verdana" w:hAnsi="Verdana"/>
          <w:sz w:val="20"/>
          <w:szCs w:val="20"/>
          <w:lang w:val="uk-UA"/>
        </w:rPr>
        <w:t>ади Банку</w:t>
      </w:r>
      <w:r w:rsidRPr="00262823">
        <w:rPr>
          <w:rFonts w:ascii="Verdana" w:hAnsi="Verdana"/>
          <w:sz w:val="20"/>
          <w:szCs w:val="20"/>
        </w:rPr>
        <w:t>;</w:t>
      </w:r>
    </w:p>
    <w:p w:rsidR="00262823" w:rsidRPr="00262823" w:rsidRDefault="006F4BEF" w:rsidP="00262823">
      <w:pPr>
        <w:pStyle w:val="a3"/>
        <w:numPr>
          <w:ilvl w:val="0"/>
          <w:numId w:val="6"/>
        </w:numPr>
        <w:jc w:val="both"/>
        <w:rPr>
          <w:rFonts w:ascii="Verdana" w:hAnsi="Verdana"/>
          <w:sz w:val="20"/>
          <w:szCs w:val="20"/>
          <w:lang w:val="uk-UA"/>
        </w:rPr>
      </w:pPr>
      <w:r w:rsidRPr="00262823">
        <w:rPr>
          <w:rFonts w:ascii="Verdana" w:hAnsi="Verdana"/>
          <w:sz w:val="20"/>
          <w:szCs w:val="20"/>
          <w:lang w:val="uk-UA"/>
        </w:rPr>
        <w:t>про розгляд результатів проведен</w:t>
      </w:r>
      <w:r w:rsidR="00262823" w:rsidRPr="00262823">
        <w:rPr>
          <w:rFonts w:ascii="Verdana" w:hAnsi="Verdana"/>
          <w:sz w:val="20"/>
          <w:szCs w:val="20"/>
          <w:lang w:val="uk-UA"/>
        </w:rPr>
        <w:t>их</w:t>
      </w:r>
      <w:r w:rsidRPr="00262823">
        <w:rPr>
          <w:rFonts w:ascii="Verdana" w:hAnsi="Verdana"/>
          <w:sz w:val="20"/>
          <w:szCs w:val="20"/>
          <w:lang w:val="uk-UA"/>
        </w:rPr>
        <w:t xml:space="preserve"> працівниками СВА тематичн</w:t>
      </w:r>
      <w:r w:rsidR="00262823" w:rsidRPr="00262823">
        <w:rPr>
          <w:rFonts w:ascii="Verdana" w:hAnsi="Verdana"/>
          <w:sz w:val="20"/>
          <w:szCs w:val="20"/>
          <w:lang w:val="uk-UA"/>
        </w:rPr>
        <w:t>их</w:t>
      </w:r>
      <w:r w:rsidRPr="00262823">
        <w:rPr>
          <w:rFonts w:ascii="Verdana" w:hAnsi="Verdana"/>
          <w:sz w:val="20"/>
          <w:szCs w:val="20"/>
          <w:lang w:val="uk-UA"/>
        </w:rPr>
        <w:t xml:space="preserve"> аудиторськ</w:t>
      </w:r>
      <w:r w:rsidR="00262823" w:rsidRPr="00262823">
        <w:rPr>
          <w:rFonts w:ascii="Verdana" w:hAnsi="Verdana"/>
          <w:sz w:val="20"/>
          <w:szCs w:val="20"/>
          <w:lang w:val="uk-UA"/>
        </w:rPr>
        <w:t>их</w:t>
      </w:r>
      <w:r w:rsidRPr="00262823">
        <w:rPr>
          <w:rFonts w:ascii="Verdana" w:hAnsi="Verdana"/>
          <w:sz w:val="20"/>
          <w:szCs w:val="20"/>
          <w:lang w:val="uk-UA"/>
        </w:rPr>
        <w:t xml:space="preserve"> перевір</w:t>
      </w:r>
      <w:r w:rsidR="00262823" w:rsidRPr="00262823">
        <w:rPr>
          <w:rFonts w:ascii="Verdana" w:hAnsi="Verdana"/>
          <w:sz w:val="20"/>
          <w:szCs w:val="20"/>
          <w:lang w:val="uk-UA"/>
        </w:rPr>
        <w:t>ок</w:t>
      </w:r>
      <w:r w:rsidRPr="00262823">
        <w:rPr>
          <w:rFonts w:ascii="Verdana" w:hAnsi="Verdana"/>
          <w:sz w:val="20"/>
          <w:szCs w:val="20"/>
          <w:lang w:val="uk-UA"/>
        </w:rPr>
        <w:t xml:space="preserve"> з питань порядку обліку основних засобів та нематеріальних активів, інших необоротних матеріальних активів та товарно-матеріальних цінностей, нарахування амортизації</w:t>
      </w:r>
      <w:r w:rsidR="00262823" w:rsidRPr="00262823">
        <w:rPr>
          <w:rFonts w:ascii="Verdana" w:hAnsi="Verdana"/>
          <w:sz w:val="20"/>
          <w:szCs w:val="20"/>
          <w:lang w:val="uk-UA"/>
        </w:rPr>
        <w:t xml:space="preserve">; </w:t>
      </w:r>
      <w:r w:rsidRPr="00262823">
        <w:rPr>
          <w:rFonts w:ascii="Verdana" w:hAnsi="Verdana"/>
          <w:sz w:val="20"/>
          <w:szCs w:val="20"/>
          <w:lang w:val="uk-UA"/>
        </w:rPr>
        <w:t xml:space="preserve">організації закупівельної діяльності та </w:t>
      </w:r>
      <w:proofErr w:type="spellStart"/>
      <w:r w:rsidRPr="00262823">
        <w:rPr>
          <w:rFonts w:ascii="Verdana" w:hAnsi="Verdana"/>
          <w:sz w:val="20"/>
          <w:szCs w:val="20"/>
          <w:lang w:val="uk-UA"/>
        </w:rPr>
        <w:t>аутсорсингу</w:t>
      </w:r>
      <w:proofErr w:type="spellEnd"/>
      <w:r w:rsidR="00262823" w:rsidRPr="00262823">
        <w:rPr>
          <w:rFonts w:ascii="Verdana" w:hAnsi="Verdana"/>
          <w:sz w:val="20"/>
          <w:szCs w:val="20"/>
          <w:lang w:val="uk-UA"/>
        </w:rPr>
        <w:t>; оцін</w:t>
      </w:r>
      <w:r w:rsidRPr="00262823">
        <w:rPr>
          <w:rFonts w:ascii="Verdana" w:hAnsi="Verdana"/>
          <w:sz w:val="20"/>
          <w:szCs w:val="20"/>
          <w:lang w:val="uk-UA"/>
        </w:rPr>
        <w:t xml:space="preserve">ки якості управління операційним ризиком в </w:t>
      </w:r>
      <w:r w:rsidR="00262823" w:rsidRPr="00262823">
        <w:rPr>
          <w:rFonts w:ascii="Verdana" w:hAnsi="Verdana"/>
          <w:sz w:val="20"/>
          <w:szCs w:val="20"/>
          <w:lang w:val="uk-UA"/>
        </w:rPr>
        <w:t xml:space="preserve">Банку; організації діяльності </w:t>
      </w:r>
      <w:proofErr w:type="spellStart"/>
      <w:r w:rsidR="00262823" w:rsidRPr="00262823">
        <w:rPr>
          <w:rFonts w:ascii="Verdana" w:hAnsi="Verdana"/>
          <w:sz w:val="20"/>
          <w:szCs w:val="20"/>
          <w:lang w:val="uk-UA"/>
        </w:rPr>
        <w:t>транзакційного</w:t>
      </w:r>
      <w:proofErr w:type="spellEnd"/>
      <w:r w:rsidR="00262823" w:rsidRPr="00262823">
        <w:rPr>
          <w:rFonts w:ascii="Verdana" w:hAnsi="Verdana"/>
          <w:sz w:val="20"/>
          <w:szCs w:val="20"/>
          <w:lang w:val="uk-UA"/>
        </w:rPr>
        <w:t xml:space="preserve"> бізнесу, розвитку </w:t>
      </w:r>
      <w:proofErr w:type="spellStart"/>
      <w:r w:rsidR="00262823" w:rsidRPr="00262823">
        <w:rPr>
          <w:rFonts w:ascii="Verdana" w:hAnsi="Verdana"/>
          <w:sz w:val="20"/>
          <w:szCs w:val="20"/>
          <w:lang w:val="uk-UA"/>
        </w:rPr>
        <w:t>еквайрингових</w:t>
      </w:r>
      <w:proofErr w:type="spellEnd"/>
      <w:r w:rsidR="00262823" w:rsidRPr="00262823">
        <w:rPr>
          <w:rFonts w:ascii="Verdana" w:hAnsi="Verdana"/>
          <w:sz w:val="20"/>
          <w:szCs w:val="20"/>
          <w:lang w:val="uk-UA"/>
        </w:rPr>
        <w:t xml:space="preserve"> продуктів, систем дистанційного та самообслуговування; перевірки кредитного портфелю суб’єктів господарської діяльності Банку та порядку дотримання нормативно-правових актів НБУ, якості кредитного портфелю суб’єктів господарської діяльності (визначення розміру кредитного ризику згідно вимог Положення НБУ затвердженого Постановою №351 від 30.06.2016)</w:t>
      </w:r>
      <w:r w:rsidR="00262823" w:rsidRPr="00262823">
        <w:rPr>
          <w:rFonts w:ascii="Verdana" w:hAnsi="Verdana"/>
          <w:sz w:val="20"/>
          <w:szCs w:val="20"/>
          <w:lang w:val="en-US"/>
        </w:rPr>
        <w:t>;</w:t>
      </w:r>
    </w:p>
    <w:p w:rsidR="00843460" w:rsidRPr="00262823" w:rsidRDefault="00843460" w:rsidP="00843460">
      <w:pPr>
        <w:pStyle w:val="a3"/>
        <w:numPr>
          <w:ilvl w:val="0"/>
          <w:numId w:val="6"/>
        </w:numPr>
        <w:jc w:val="both"/>
        <w:rPr>
          <w:rFonts w:ascii="Verdana" w:hAnsi="Verdana"/>
          <w:sz w:val="20"/>
          <w:szCs w:val="20"/>
          <w:lang w:val="uk-UA"/>
        </w:rPr>
      </w:pPr>
      <w:r w:rsidRPr="00262823">
        <w:rPr>
          <w:rFonts w:ascii="Verdana" w:hAnsi="Verdana"/>
          <w:sz w:val="20"/>
          <w:szCs w:val="20"/>
          <w:lang w:val="uk-UA"/>
        </w:rPr>
        <w:t xml:space="preserve">про продовження співпраці з обраною в 2019 році аудиторською компанією ТОВ «Ернст </w:t>
      </w:r>
      <w:proofErr w:type="spellStart"/>
      <w:r w:rsidRPr="00262823">
        <w:rPr>
          <w:rFonts w:ascii="Verdana" w:hAnsi="Verdana"/>
          <w:sz w:val="20"/>
          <w:szCs w:val="20"/>
          <w:lang w:val="uk-UA"/>
        </w:rPr>
        <w:t>енд</w:t>
      </w:r>
      <w:proofErr w:type="spellEnd"/>
      <w:r w:rsidRPr="00262823">
        <w:rPr>
          <w:rFonts w:ascii="Verdana" w:hAnsi="Verdana"/>
          <w:sz w:val="20"/>
          <w:szCs w:val="20"/>
          <w:lang w:val="uk-UA"/>
        </w:rPr>
        <w:t xml:space="preserve"> </w:t>
      </w:r>
      <w:proofErr w:type="spellStart"/>
      <w:r w:rsidRPr="00262823">
        <w:rPr>
          <w:rFonts w:ascii="Verdana" w:hAnsi="Verdana"/>
          <w:sz w:val="20"/>
          <w:szCs w:val="20"/>
          <w:lang w:val="uk-UA"/>
        </w:rPr>
        <w:t>Янг</w:t>
      </w:r>
      <w:proofErr w:type="spellEnd"/>
      <w:r w:rsidRPr="00262823">
        <w:rPr>
          <w:rFonts w:ascii="Verdana" w:hAnsi="Verdana"/>
          <w:sz w:val="20"/>
          <w:szCs w:val="20"/>
          <w:lang w:val="uk-UA"/>
        </w:rPr>
        <w:t xml:space="preserve"> Аудиторські послуги» без проведення в 2020 році прозорого конкурсу з відбору суб’єктів аудиторської діяльності, які можуть бути призначені для надання послуг з обов’язкового аудиту фінансової звітності АТ Банку за 2020 та 2021 роки та оцінки якості активів Банку та прийнятності забезпечення за кредитними операціями станом на 01 січня 2021 року та 01 січня 2022 року відповідно до вимог Постанов</w:t>
      </w:r>
      <w:bookmarkStart w:id="0" w:name="_GoBack"/>
      <w:bookmarkEnd w:id="0"/>
      <w:r w:rsidRPr="00262823">
        <w:rPr>
          <w:rFonts w:ascii="Verdana" w:hAnsi="Verdana"/>
          <w:sz w:val="20"/>
          <w:szCs w:val="20"/>
          <w:lang w:val="uk-UA"/>
        </w:rPr>
        <w:t xml:space="preserve">и Правління Національного банку України №141 від 22.12.2017 року «Про затвердження Положення про здійснення оцінки стійкості банків та банківської системи України» (далі – Постанова НБУ №141), та щодо надання рекомендацій Наглядовій Раді щодо затвердження умов отримання послуг від зовнішньої аудиторської фірми ТОВ «Ернст </w:t>
      </w:r>
      <w:proofErr w:type="spellStart"/>
      <w:r w:rsidRPr="00262823">
        <w:rPr>
          <w:rFonts w:ascii="Verdana" w:hAnsi="Verdana"/>
          <w:sz w:val="20"/>
          <w:szCs w:val="20"/>
          <w:lang w:val="uk-UA"/>
        </w:rPr>
        <w:t>енд</w:t>
      </w:r>
      <w:proofErr w:type="spellEnd"/>
      <w:r w:rsidRPr="00262823">
        <w:rPr>
          <w:rFonts w:ascii="Verdana" w:hAnsi="Verdana"/>
          <w:sz w:val="20"/>
          <w:szCs w:val="20"/>
          <w:lang w:val="uk-UA"/>
        </w:rPr>
        <w:t xml:space="preserve"> </w:t>
      </w:r>
      <w:proofErr w:type="spellStart"/>
      <w:r w:rsidRPr="00262823">
        <w:rPr>
          <w:rFonts w:ascii="Verdana" w:hAnsi="Verdana"/>
          <w:sz w:val="20"/>
          <w:szCs w:val="20"/>
          <w:lang w:val="uk-UA"/>
        </w:rPr>
        <w:t>Янг</w:t>
      </w:r>
      <w:proofErr w:type="spellEnd"/>
      <w:r w:rsidRPr="00262823">
        <w:rPr>
          <w:rFonts w:ascii="Verdana" w:hAnsi="Verdana"/>
          <w:sz w:val="20"/>
          <w:szCs w:val="20"/>
          <w:lang w:val="uk-UA"/>
        </w:rPr>
        <w:t xml:space="preserve"> Аудиторські послуги» та розміру її винагороди, для проведенню нею обов’язкового аудиту та надання аудиторського звіту (аудиторського висновку) стосовно фінансової звітності Банку, складеної відповідно до МСФЗ за 2020 рік та за 2021 рік, відповідно до вимог чинного законодавства та нормативно-правових актів НБУ, та проведення нею оцінки якості активів Банку та прийнятності забезпечення за </w:t>
      </w:r>
      <w:r w:rsidRPr="00262823">
        <w:rPr>
          <w:rFonts w:ascii="Verdana" w:hAnsi="Verdana"/>
          <w:sz w:val="20"/>
          <w:szCs w:val="20"/>
          <w:lang w:val="uk-UA"/>
        </w:rPr>
        <w:lastRenderedPageBreak/>
        <w:t>кредитними операціями Банку станом на 01 січня 2021 року та на 01 січня 2022 року відповідно до вимог Постанови НБУ №141;</w:t>
      </w:r>
    </w:p>
    <w:p w:rsidR="00843460" w:rsidRPr="00262823" w:rsidRDefault="00CF69D7" w:rsidP="00CF69D7">
      <w:pPr>
        <w:pStyle w:val="a3"/>
        <w:numPr>
          <w:ilvl w:val="0"/>
          <w:numId w:val="6"/>
        </w:numPr>
        <w:jc w:val="both"/>
        <w:rPr>
          <w:rFonts w:ascii="Verdana" w:hAnsi="Verdana"/>
          <w:sz w:val="20"/>
          <w:szCs w:val="20"/>
          <w:lang w:val="uk-UA"/>
        </w:rPr>
      </w:pPr>
      <w:r w:rsidRPr="00262823">
        <w:rPr>
          <w:rFonts w:ascii="Verdana" w:hAnsi="Verdana"/>
          <w:sz w:val="20"/>
          <w:szCs w:val="20"/>
          <w:lang w:val="uk-UA"/>
        </w:rPr>
        <w:t>про продовження співпраці з обраною в 2019 році аудиторською компанією ТОВ «АФ «Актив-Аудит» без проведення в 2020 році прозорого конкурсу з відбору суб’єктів аудиторської діяльності, які можуть бути призначені для надання послуг з обов’язкового аудиту консолідованої фінансової звітності Банківської групи «ТАС» за 2020 рік, відповідальною особою якої є АТ «ТАСКОМБАНК» та про надання рекомендацій Наглядовій Раді щодо затвердження умов отримання послуг від зовнішньої аудиторської фірми ТОВ «АФ «Актив-Аудит» та розміру її винагороди, при проведенні нею обов’язкового аудиту консолідованої фінансової звітності Банківської Групи «ТАС», складеної відповідно до МСФЗ за 20</w:t>
      </w:r>
      <w:r w:rsidR="00C12284" w:rsidRPr="00262823">
        <w:rPr>
          <w:rFonts w:ascii="Verdana" w:hAnsi="Verdana"/>
          <w:sz w:val="20"/>
          <w:szCs w:val="20"/>
          <w:lang w:val="uk-UA"/>
        </w:rPr>
        <w:t>20</w:t>
      </w:r>
      <w:r w:rsidRPr="00262823">
        <w:rPr>
          <w:rFonts w:ascii="Verdana" w:hAnsi="Verdana"/>
          <w:sz w:val="20"/>
          <w:szCs w:val="20"/>
          <w:lang w:val="uk-UA"/>
        </w:rPr>
        <w:t xml:space="preserve"> рік та відповідно до вимог чинного законодавства та нормативно-правових актів НБУ;</w:t>
      </w:r>
    </w:p>
    <w:p w:rsidR="009027C9" w:rsidRPr="00262823" w:rsidRDefault="00FB0A38" w:rsidP="009027C9">
      <w:pPr>
        <w:pStyle w:val="a3"/>
        <w:numPr>
          <w:ilvl w:val="0"/>
          <w:numId w:val="6"/>
        </w:numPr>
        <w:jc w:val="both"/>
        <w:rPr>
          <w:rFonts w:ascii="Verdana" w:hAnsi="Verdana"/>
          <w:sz w:val="20"/>
          <w:szCs w:val="20"/>
          <w:lang w:val="uk-UA"/>
        </w:rPr>
      </w:pPr>
      <w:r w:rsidRPr="00262823">
        <w:rPr>
          <w:rFonts w:ascii="Verdana" w:hAnsi="Verdana"/>
          <w:sz w:val="20"/>
          <w:szCs w:val="20"/>
          <w:lang w:val="uk-UA"/>
        </w:rPr>
        <w:t>п</w:t>
      </w:r>
      <w:r w:rsidR="009027C9" w:rsidRPr="00262823">
        <w:rPr>
          <w:rFonts w:ascii="Verdana" w:hAnsi="Verdana"/>
          <w:sz w:val="20"/>
          <w:szCs w:val="20"/>
          <w:lang w:val="uk-UA"/>
        </w:rPr>
        <w:t xml:space="preserve">ро розгляд ефективності діяльності СВА в 2 </w:t>
      </w:r>
      <w:proofErr w:type="spellStart"/>
      <w:r w:rsidR="00CB1D59" w:rsidRPr="00262823">
        <w:rPr>
          <w:rFonts w:ascii="Verdana" w:hAnsi="Verdana"/>
          <w:sz w:val="20"/>
          <w:szCs w:val="20"/>
          <w:lang w:val="uk-UA"/>
        </w:rPr>
        <w:t>кв</w:t>
      </w:r>
      <w:proofErr w:type="spellEnd"/>
      <w:r w:rsidR="00CB1D59" w:rsidRPr="00262823">
        <w:rPr>
          <w:rFonts w:ascii="Verdana" w:hAnsi="Verdana"/>
          <w:sz w:val="20"/>
          <w:szCs w:val="20"/>
          <w:lang w:val="uk-UA"/>
        </w:rPr>
        <w:t xml:space="preserve">. та 3 </w:t>
      </w:r>
      <w:proofErr w:type="spellStart"/>
      <w:r w:rsidR="009027C9" w:rsidRPr="00262823">
        <w:rPr>
          <w:rFonts w:ascii="Verdana" w:hAnsi="Verdana"/>
          <w:sz w:val="20"/>
          <w:szCs w:val="20"/>
          <w:lang w:val="uk-UA"/>
        </w:rPr>
        <w:t>кв</w:t>
      </w:r>
      <w:proofErr w:type="spellEnd"/>
      <w:r w:rsidR="009027C9" w:rsidRPr="00262823">
        <w:rPr>
          <w:rFonts w:ascii="Verdana" w:hAnsi="Verdana"/>
          <w:sz w:val="20"/>
          <w:szCs w:val="20"/>
          <w:lang w:val="uk-UA"/>
        </w:rPr>
        <w:t xml:space="preserve">. 2020 року, оцінку результатів діяльності працівників </w:t>
      </w:r>
      <w:r w:rsidR="00AF7994" w:rsidRPr="00262823">
        <w:rPr>
          <w:rFonts w:ascii="Verdana" w:hAnsi="Verdana"/>
          <w:sz w:val="20"/>
          <w:szCs w:val="20"/>
          <w:lang w:val="uk-UA"/>
        </w:rPr>
        <w:t>СВА</w:t>
      </w:r>
      <w:r w:rsidR="009027C9" w:rsidRPr="00262823">
        <w:rPr>
          <w:rFonts w:ascii="Verdana" w:hAnsi="Verdana"/>
          <w:sz w:val="20"/>
          <w:szCs w:val="20"/>
          <w:lang w:val="uk-UA"/>
        </w:rPr>
        <w:t xml:space="preserve"> та надання рекомендацій Наглядовій Раді Банку щодо преміювання Начальника та працівників СВА за результатами діяльності в 2 </w:t>
      </w:r>
      <w:r w:rsidR="00CB1D59" w:rsidRPr="00262823">
        <w:rPr>
          <w:rFonts w:ascii="Verdana" w:hAnsi="Verdana"/>
          <w:sz w:val="20"/>
          <w:szCs w:val="20"/>
          <w:lang w:val="uk-UA"/>
        </w:rPr>
        <w:t>та 3 к</w:t>
      </w:r>
      <w:r w:rsidR="009027C9" w:rsidRPr="00262823">
        <w:rPr>
          <w:rFonts w:ascii="Verdana" w:hAnsi="Verdana"/>
          <w:sz w:val="20"/>
          <w:szCs w:val="20"/>
          <w:lang w:val="uk-UA"/>
        </w:rPr>
        <w:t>вартал</w:t>
      </w:r>
      <w:r w:rsidR="00CB1D59" w:rsidRPr="00262823">
        <w:rPr>
          <w:rFonts w:ascii="Verdana" w:hAnsi="Verdana"/>
          <w:sz w:val="20"/>
          <w:szCs w:val="20"/>
          <w:lang w:val="uk-UA"/>
        </w:rPr>
        <w:t>ах</w:t>
      </w:r>
      <w:r w:rsidR="009027C9" w:rsidRPr="00262823">
        <w:rPr>
          <w:rFonts w:ascii="Verdana" w:hAnsi="Verdana"/>
          <w:sz w:val="20"/>
          <w:szCs w:val="20"/>
          <w:lang w:val="uk-UA"/>
        </w:rPr>
        <w:t xml:space="preserve"> 2020 року;</w:t>
      </w:r>
    </w:p>
    <w:p w:rsidR="002B66FB" w:rsidRPr="00262823" w:rsidRDefault="002B66FB" w:rsidP="00B83EDA">
      <w:pPr>
        <w:pStyle w:val="a3"/>
        <w:numPr>
          <w:ilvl w:val="0"/>
          <w:numId w:val="6"/>
        </w:numPr>
        <w:jc w:val="both"/>
        <w:rPr>
          <w:rFonts w:ascii="Verdana" w:hAnsi="Verdana"/>
          <w:sz w:val="20"/>
          <w:szCs w:val="20"/>
          <w:lang w:val="uk-UA"/>
        </w:rPr>
      </w:pPr>
      <w:r w:rsidRPr="00262823">
        <w:rPr>
          <w:rFonts w:ascii="Verdana" w:hAnsi="Verdana"/>
          <w:sz w:val="20"/>
          <w:szCs w:val="20"/>
          <w:lang w:val="uk-UA"/>
        </w:rPr>
        <w:t>про погодження суб‘єкта аудиторської діяльності з метою отримання Аудиторського звіту щодо огляду проміжної фінансової звітності Банку станом на 30.06.2020 року, складеної відповідно до МСФЗ на виконання вимог НКЦПФР, та надання рекомендацій Наглядовій Раді Банку щодо затвердження умов отримання послуг зовнішньою аудиторською фірмою та розміру її винагороди;</w:t>
      </w:r>
    </w:p>
    <w:p w:rsidR="00B83EDA" w:rsidRPr="00262823" w:rsidRDefault="002B66FB" w:rsidP="00B83EDA">
      <w:pPr>
        <w:pStyle w:val="a3"/>
        <w:numPr>
          <w:ilvl w:val="0"/>
          <w:numId w:val="6"/>
        </w:numPr>
        <w:jc w:val="both"/>
        <w:rPr>
          <w:rFonts w:ascii="Verdana" w:hAnsi="Verdana"/>
          <w:sz w:val="20"/>
          <w:szCs w:val="20"/>
          <w:lang w:val="uk-UA"/>
        </w:rPr>
      </w:pPr>
      <w:r w:rsidRPr="00262823">
        <w:rPr>
          <w:rFonts w:ascii="Verdana" w:hAnsi="Verdana"/>
          <w:sz w:val="20"/>
          <w:szCs w:val="20"/>
        </w:rPr>
        <w:t xml:space="preserve">про </w:t>
      </w:r>
      <w:proofErr w:type="spellStart"/>
      <w:r w:rsidRPr="00262823">
        <w:rPr>
          <w:rFonts w:ascii="Verdana" w:hAnsi="Verdana"/>
          <w:sz w:val="20"/>
          <w:szCs w:val="20"/>
        </w:rPr>
        <w:t>надання</w:t>
      </w:r>
      <w:proofErr w:type="spellEnd"/>
      <w:r w:rsidRPr="00262823">
        <w:rPr>
          <w:rFonts w:ascii="Verdana" w:hAnsi="Verdana"/>
          <w:sz w:val="20"/>
          <w:szCs w:val="20"/>
        </w:rPr>
        <w:t xml:space="preserve"> </w:t>
      </w:r>
      <w:proofErr w:type="spellStart"/>
      <w:r w:rsidRPr="00262823">
        <w:rPr>
          <w:rFonts w:ascii="Verdana" w:hAnsi="Verdana"/>
          <w:sz w:val="20"/>
          <w:szCs w:val="20"/>
        </w:rPr>
        <w:t>р</w:t>
      </w:r>
      <w:r w:rsidRPr="00262823">
        <w:rPr>
          <w:rFonts w:ascii="Verdana" w:hAnsi="Verdana"/>
          <w:sz w:val="20"/>
          <w:szCs w:val="20"/>
          <w:shd w:val="clear" w:color="auto" w:fill="FFFFFF"/>
        </w:rPr>
        <w:t>екомендацій</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Наглядовій</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Раді</w:t>
      </w:r>
      <w:proofErr w:type="spellEnd"/>
      <w:r w:rsidRPr="00262823">
        <w:rPr>
          <w:rFonts w:ascii="Verdana" w:hAnsi="Verdana"/>
          <w:sz w:val="20"/>
          <w:szCs w:val="20"/>
          <w:shd w:val="clear" w:color="auto" w:fill="FFFFFF"/>
        </w:rPr>
        <w:t xml:space="preserve"> Банку </w:t>
      </w:r>
      <w:proofErr w:type="spellStart"/>
      <w:r w:rsidRPr="00262823">
        <w:rPr>
          <w:rFonts w:ascii="Verdana" w:hAnsi="Verdana"/>
          <w:sz w:val="20"/>
          <w:szCs w:val="20"/>
          <w:shd w:val="clear" w:color="auto" w:fill="FFFFFF"/>
        </w:rPr>
        <w:t>щодо</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призначення</w:t>
      </w:r>
      <w:proofErr w:type="spellEnd"/>
      <w:r w:rsidRPr="00262823">
        <w:rPr>
          <w:rFonts w:ascii="Verdana" w:hAnsi="Verdana"/>
          <w:sz w:val="20"/>
          <w:szCs w:val="20"/>
        </w:rPr>
        <w:t xml:space="preserve"> </w:t>
      </w:r>
      <w:proofErr w:type="spellStart"/>
      <w:r w:rsidRPr="00262823">
        <w:rPr>
          <w:rFonts w:ascii="Verdana" w:hAnsi="Verdana"/>
          <w:bCs/>
          <w:sz w:val="20"/>
          <w:szCs w:val="20"/>
        </w:rPr>
        <w:t>аудиторської</w:t>
      </w:r>
      <w:proofErr w:type="spellEnd"/>
      <w:r w:rsidRPr="00262823">
        <w:rPr>
          <w:rFonts w:ascii="Verdana" w:hAnsi="Verdana"/>
          <w:bCs/>
          <w:sz w:val="20"/>
          <w:szCs w:val="20"/>
        </w:rPr>
        <w:t xml:space="preserve"> </w:t>
      </w:r>
      <w:proofErr w:type="spellStart"/>
      <w:r w:rsidRPr="00262823">
        <w:rPr>
          <w:rFonts w:ascii="Verdana" w:hAnsi="Verdana"/>
          <w:sz w:val="20"/>
          <w:szCs w:val="20"/>
          <w:shd w:val="clear" w:color="auto" w:fill="FFFFFF"/>
        </w:rPr>
        <w:t>компанії</w:t>
      </w:r>
      <w:proofErr w:type="spellEnd"/>
      <w:r w:rsidRPr="00262823">
        <w:rPr>
          <w:rFonts w:ascii="Verdana" w:hAnsi="Verdana"/>
          <w:sz w:val="20"/>
          <w:szCs w:val="20"/>
          <w:shd w:val="clear" w:color="auto" w:fill="FFFFFF"/>
        </w:rPr>
        <w:t xml:space="preserve"> </w:t>
      </w:r>
      <w:proofErr w:type="gramStart"/>
      <w:r w:rsidRPr="00262823">
        <w:rPr>
          <w:rFonts w:ascii="Verdana" w:hAnsi="Verdana"/>
          <w:sz w:val="20"/>
          <w:szCs w:val="20"/>
          <w:shd w:val="clear" w:color="auto" w:fill="FFFFFF"/>
        </w:rPr>
        <w:t>ТОВ</w:t>
      </w:r>
      <w:proofErr w:type="gram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Делойт</w:t>
      </w:r>
      <w:proofErr w:type="spellEnd"/>
      <w:r w:rsidRPr="00262823">
        <w:rPr>
          <w:rFonts w:ascii="Verdana" w:hAnsi="Verdana"/>
          <w:sz w:val="20"/>
          <w:szCs w:val="20"/>
          <w:shd w:val="clear" w:color="auto" w:fill="FFFFFF"/>
        </w:rPr>
        <w:t xml:space="preserve"> і Туш» для </w:t>
      </w:r>
      <w:proofErr w:type="spellStart"/>
      <w:r w:rsidRPr="00262823">
        <w:rPr>
          <w:rFonts w:ascii="Verdana" w:hAnsi="Verdana"/>
          <w:sz w:val="20"/>
          <w:szCs w:val="20"/>
          <w:shd w:val="clear" w:color="auto" w:fill="FFFFFF"/>
        </w:rPr>
        <w:t>надання</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консультаційних</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послуг</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щодо</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проведення</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аналізу</w:t>
      </w:r>
      <w:proofErr w:type="spellEnd"/>
      <w:r w:rsidRPr="00262823">
        <w:rPr>
          <w:rFonts w:ascii="Verdana" w:hAnsi="Verdana"/>
          <w:sz w:val="20"/>
          <w:szCs w:val="20"/>
          <w:shd w:val="clear" w:color="auto" w:fill="FFFFFF"/>
        </w:rPr>
        <w:t xml:space="preserve"> макро-моделей по </w:t>
      </w:r>
      <w:proofErr w:type="spellStart"/>
      <w:r w:rsidRPr="00262823">
        <w:rPr>
          <w:rFonts w:ascii="Verdana" w:hAnsi="Verdana"/>
          <w:sz w:val="20"/>
          <w:szCs w:val="20"/>
          <w:shd w:val="clear" w:color="auto" w:fill="FFFFFF"/>
        </w:rPr>
        <w:t>коригуванню</w:t>
      </w:r>
      <w:proofErr w:type="spellEnd"/>
      <w:r w:rsidRPr="00262823">
        <w:rPr>
          <w:rFonts w:ascii="Verdana" w:hAnsi="Verdana"/>
          <w:sz w:val="20"/>
          <w:szCs w:val="20"/>
          <w:shd w:val="clear" w:color="auto" w:fill="FFFFFF"/>
        </w:rPr>
        <w:t xml:space="preserve"> PD для </w:t>
      </w:r>
      <w:proofErr w:type="spellStart"/>
      <w:r w:rsidRPr="00262823">
        <w:rPr>
          <w:rFonts w:ascii="Verdana" w:hAnsi="Verdana"/>
          <w:sz w:val="20"/>
          <w:szCs w:val="20"/>
          <w:shd w:val="clear" w:color="auto" w:fill="FFFFFF"/>
        </w:rPr>
        <w:t>портфелів</w:t>
      </w:r>
      <w:proofErr w:type="spellEnd"/>
      <w:r w:rsidRPr="00262823">
        <w:rPr>
          <w:rFonts w:ascii="Verdana" w:hAnsi="Verdana"/>
          <w:sz w:val="20"/>
          <w:szCs w:val="20"/>
          <w:shd w:val="clear" w:color="auto" w:fill="FFFFFF"/>
        </w:rPr>
        <w:t xml:space="preserve"> Банку, </w:t>
      </w:r>
      <w:proofErr w:type="spellStart"/>
      <w:r w:rsidRPr="00262823">
        <w:rPr>
          <w:rFonts w:ascii="Verdana" w:hAnsi="Verdana"/>
          <w:sz w:val="20"/>
          <w:szCs w:val="20"/>
          <w:shd w:val="clear" w:color="auto" w:fill="FFFFFF"/>
        </w:rPr>
        <w:t>що</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використовуються</w:t>
      </w:r>
      <w:proofErr w:type="spellEnd"/>
      <w:r w:rsidRPr="00262823">
        <w:rPr>
          <w:rFonts w:ascii="Verdana" w:hAnsi="Verdana"/>
          <w:sz w:val="20"/>
          <w:szCs w:val="20"/>
          <w:shd w:val="clear" w:color="auto" w:fill="FFFFFF"/>
        </w:rPr>
        <w:t xml:space="preserve"> для </w:t>
      </w:r>
      <w:proofErr w:type="spellStart"/>
      <w:r w:rsidRPr="00262823">
        <w:rPr>
          <w:rFonts w:ascii="Verdana" w:hAnsi="Verdana"/>
          <w:sz w:val="20"/>
          <w:szCs w:val="20"/>
          <w:shd w:val="clear" w:color="auto" w:fill="FFFFFF"/>
        </w:rPr>
        <w:t>розрахунку</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очікуваних</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кредитних</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збитків</w:t>
      </w:r>
      <w:proofErr w:type="spellEnd"/>
      <w:r w:rsidRPr="00262823">
        <w:rPr>
          <w:rFonts w:ascii="Verdana" w:hAnsi="Verdana"/>
          <w:sz w:val="20"/>
          <w:szCs w:val="20"/>
          <w:shd w:val="clear" w:color="auto" w:fill="FFFFFF"/>
        </w:rPr>
        <w:t xml:space="preserve"> </w:t>
      </w:r>
      <w:proofErr w:type="spellStart"/>
      <w:r w:rsidRPr="00262823">
        <w:rPr>
          <w:rFonts w:ascii="Verdana" w:hAnsi="Verdana"/>
          <w:sz w:val="20"/>
          <w:szCs w:val="20"/>
          <w:shd w:val="clear" w:color="auto" w:fill="FFFFFF"/>
        </w:rPr>
        <w:t>згідно</w:t>
      </w:r>
      <w:proofErr w:type="spellEnd"/>
      <w:r w:rsidRPr="00262823">
        <w:rPr>
          <w:rFonts w:ascii="Verdana" w:hAnsi="Verdana"/>
          <w:sz w:val="20"/>
          <w:szCs w:val="20"/>
          <w:shd w:val="clear" w:color="auto" w:fill="FFFFFF"/>
        </w:rPr>
        <w:t xml:space="preserve"> з МСФЗ 9 станом на 01.01.2021, </w:t>
      </w:r>
      <w:r w:rsidRPr="00262823">
        <w:rPr>
          <w:rFonts w:ascii="Verdana" w:hAnsi="Verdana"/>
          <w:color w:val="000000"/>
          <w:sz w:val="20"/>
          <w:szCs w:val="20"/>
        </w:rPr>
        <w:t xml:space="preserve">умов </w:t>
      </w:r>
      <w:proofErr w:type="spellStart"/>
      <w:r w:rsidRPr="00262823">
        <w:rPr>
          <w:rFonts w:ascii="Verdana" w:hAnsi="Verdana"/>
          <w:color w:val="000000"/>
          <w:sz w:val="20"/>
          <w:szCs w:val="20"/>
        </w:rPr>
        <w:t>отримання</w:t>
      </w:r>
      <w:proofErr w:type="spellEnd"/>
      <w:r w:rsidRPr="00262823">
        <w:rPr>
          <w:rFonts w:ascii="Verdana" w:hAnsi="Verdana"/>
          <w:color w:val="000000"/>
          <w:sz w:val="20"/>
          <w:szCs w:val="20"/>
        </w:rPr>
        <w:t xml:space="preserve"> </w:t>
      </w:r>
      <w:proofErr w:type="spellStart"/>
      <w:r w:rsidRPr="00262823">
        <w:rPr>
          <w:rFonts w:ascii="Verdana" w:hAnsi="Verdana"/>
          <w:color w:val="000000"/>
          <w:sz w:val="20"/>
          <w:szCs w:val="20"/>
        </w:rPr>
        <w:t>послуг</w:t>
      </w:r>
      <w:proofErr w:type="spellEnd"/>
      <w:r w:rsidRPr="00262823">
        <w:rPr>
          <w:rFonts w:ascii="Verdana" w:hAnsi="Verdana"/>
          <w:color w:val="000000"/>
          <w:sz w:val="20"/>
          <w:szCs w:val="20"/>
        </w:rPr>
        <w:t xml:space="preserve"> </w:t>
      </w:r>
      <w:r w:rsidRPr="00262823">
        <w:rPr>
          <w:rFonts w:ascii="Verdana" w:hAnsi="Verdana"/>
          <w:sz w:val="20"/>
          <w:szCs w:val="20"/>
          <w:shd w:val="clear" w:color="auto" w:fill="FFFFFF"/>
        </w:rPr>
        <w:t>ТОВ «</w:t>
      </w:r>
      <w:proofErr w:type="spellStart"/>
      <w:r w:rsidRPr="00262823">
        <w:rPr>
          <w:rFonts w:ascii="Verdana" w:hAnsi="Verdana"/>
          <w:sz w:val="20"/>
          <w:szCs w:val="20"/>
          <w:shd w:val="clear" w:color="auto" w:fill="FFFFFF"/>
        </w:rPr>
        <w:t>Делойт</w:t>
      </w:r>
      <w:proofErr w:type="spellEnd"/>
      <w:r w:rsidRPr="00262823">
        <w:rPr>
          <w:rFonts w:ascii="Verdana" w:hAnsi="Verdana"/>
          <w:sz w:val="20"/>
          <w:szCs w:val="20"/>
          <w:shd w:val="clear" w:color="auto" w:fill="FFFFFF"/>
        </w:rPr>
        <w:t xml:space="preserve"> і Туш» </w:t>
      </w:r>
      <w:r w:rsidRPr="00262823">
        <w:rPr>
          <w:rFonts w:ascii="Verdana" w:hAnsi="Verdana"/>
          <w:color w:val="000000"/>
          <w:sz w:val="20"/>
          <w:szCs w:val="20"/>
        </w:rPr>
        <w:t xml:space="preserve">та </w:t>
      </w:r>
      <w:proofErr w:type="spellStart"/>
      <w:r w:rsidRPr="00262823">
        <w:rPr>
          <w:rFonts w:ascii="Verdana" w:hAnsi="Verdana"/>
          <w:color w:val="000000"/>
          <w:sz w:val="20"/>
          <w:szCs w:val="20"/>
        </w:rPr>
        <w:t>розміру</w:t>
      </w:r>
      <w:proofErr w:type="spellEnd"/>
      <w:r w:rsidRPr="00262823">
        <w:rPr>
          <w:rFonts w:ascii="Verdana" w:hAnsi="Verdana"/>
          <w:color w:val="000000"/>
          <w:sz w:val="20"/>
          <w:szCs w:val="20"/>
        </w:rPr>
        <w:t xml:space="preserve"> </w:t>
      </w:r>
      <w:proofErr w:type="spellStart"/>
      <w:r w:rsidRPr="00262823">
        <w:rPr>
          <w:rFonts w:ascii="Verdana" w:hAnsi="Verdana"/>
          <w:color w:val="000000"/>
          <w:sz w:val="20"/>
          <w:szCs w:val="20"/>
        </w:rPr>
        <w:t>її</w:t>
      </w:r>
      <w:proofErr w:type="spellEnd"/>
      <w:r w:rsidRPr="00262823">
        <w:rPr>
          <w:rFonts w:ascii="Verdana" w:hAnsi="Verdana"/>
          <w:color w:val="000000"/>
          <w:sz w:val="20"/>
          <w:szCs w:val="20"/>
        </w:rPr>
        <w:t xml:space="preserve"> </w:t>
      </w:r>
      <w:proofErr w:type="spellStart"/>
      <w:r w:rsidRPr="00262823">
        <w:rPr>
          <w:rFonts w:ascii="Verdana" w:hAnsi="Verdana"/>
          <w:color w:val="000000"/>
          <w:sz w:val="20"/>
          <w:szCs w:val="20"/>
        </w:rPr>
        <w:t>винагороди</w:t>
      </w:r>
      <w:proofErr w:type="spellEnd"/>
      <w:r w:rsidRPr="00262823">
        <w:rPr>
          <w:rFonts w:ascii="Verdana" w:hAnsi="Verdana"/>
          <w:color w:val="000000"/>
          <w:sz w:val="20"/>
          <w:szCs w:val="20"/>
          <w:shd w:val="clear" w:color="auto" w:fill="FFFFFF"/>
        </w:rPr>
        <w:t xml:space="preserve">, з </w:t>
      </w:r>
      <w:proofErr w:type="gramStart"/>
      <w:r w:rsidRPr="00262823">
        <w:rPr>
          <w:rFonts w:ascii="Verdana" w:hAnsi="Verdana"/>
          <w:color w:val="000000"/>
          <w:sz w:val="20"/>
          <w:szCs w:val="20"/>
          <w:shd w:val="clear" w:color="auto" w:fill="FFFFFF"/>
        </w:rPr>
        <w:t xml:space="preserve">метою </w:t>
      </w:r>
      <w:proofErr w:type="spellStart"/>
      <w:r w:rsidRPr="00262823">
        <w:rPr>
          <w:rFonts w:ascii="Verdana" w:hAnsi="Verdana"/>
          <w:color w:val="000000"/>
          <w:sz w:val="20"/>
          <w:szCs w:val="20"/>
          <w:shd w:val="clear" w:color="auto" w:fill="FFFFFF"/>
        </w:rPr>
        <w:t>отримання</w:t>
      </w:r>
      <w:proofErr w:type="spellEnd"/>
      <w:r w:rsidRPr="00262823">
        <w:rPr>
          <w:rFonts w:ascii="Verdana" w:hAnsi="Verdana"/>
          <w:color w:val="000000"/>
          <w:sz w:val="20"/>
          <w:szCs w:val="20"/>
          <w:shd w:val="clear" w:color="auto" w:fill="FFFFFF"/>
        </w:rPr>
        <w:t xml:space="preserve"> </w:t>
      </w:r>
      <w:r w:rsidRPr="00262823">
        <w:rPr>
          <w:rFonts w:ascii="Verdana" w:hAnsi="Verdana"/>
          <w:color w:val="000000"/>
          <w:sz w:val="20"/>
          <w:szCs w:val="20"/>
          <w:shd w:val="clear" w:color="auto" w:fill="FFFFFF"/>
          <w:lang w:val="en-US"/>
        </w:rPr>
        <w:t>GAP</w:t>
      </w:r>
      <w:r w:rsidRPr="00262823">
        <w:rPr>
          <w:rFonts w:ascii="Verdana" w:hAnsi="Verdana"/>
          <w:color w:val="000000"/>
          <w:sz w:val="20"/>
          <w:szCs w:val="20"/>
          <w:shd w:val="clear" w:color="auto" w:fill="FFFFFF"/>
        </w:rPr>
        <w:t>-</w:t>
      </w:r>
      <w:proofErr w:type="spellStart"/>
      <w:r w:rsidRPr="00262823">
        <w:rPr>
          <w:rFonts w:ascii="Verdana" w:hAnsi="Verdana"/>
          <w:color w:val="000000"/>
          <w:sz w:val="20"/>
          <w:szCs w:val="20"/>
          <w:shd w:val="clear" w:color="auto" w:fill="FFFFFF"/>
        </w:rPr>
        <w:t>звіту</w:t>
      </w:r>
      <w:proofErr w:type="spellEnd"/>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щодо</w:t>
      </w:r>
      <w:proofErr w:type="spellEnd"/>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відповідності</w:t>
      </w:r>
      <w:proofErr w:type="spellEnd"/>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існуючих</w:t>
      </w:r>
      <w:proofErr w:type="spellEnd"/>
      <w:r w:rsidRPr="00262823">
        <w:rPr>
          <w:rFonts w:ascii="Verdana" w:hAnsi="Verdana"/>
          <w:color w:val="000000"/>
          <w:sz w:val="20"/>
          <w:szCs w:val="20"/>
          <w:shd w:val="clear" w:color="auto" w:fill="FFFFFF"/>
        </w:rPr>
        <w:t xml:space="preserve"> макро-моделей по </w:t>
      </w:r>
      <w:proofErr w:type="spellStart"/>
      <w:r w:rsidRPr="00262823">
        <w:rPr>
          <w:rFonts w:ascii="Verdana" w:hAnsi="Verdana"/>
          <w:color w:val="000000"/>
          <w:sz w:val="20"/>
          <w:szCs w:val="20"/>
          <w:shd w:val="clear" w:color="auto" w:fill="FFFFFF"/>
        </w:rPr>
        <w:t>коригуванню</w:t>
      </w:r>
      <w:proofErr w:type="spellEnd"/>
      <w:r w:rsidRPr="00262823">
        <w:rPr>
          <w:rFonts w:ascii="Verdana" w:hAnsi="Verdana"/>
          <w:color w:val="000000"/>
          <w:sz w:val="20"/>
          <w:szCs w:val="20"/>
          <w:shd w:val="clear" w:color="auto" w:fill="FFFFFF"/>
        </w:rPr>
        <w:t xml:space="preserve"> </w:t>
      </w:r>
      <w:r w:rsidRPr="00262823">
        <w:rPr>
          <w:rFonts w:ascii="Verdana" w:hAnsi="Verdana"/>
          <w:color w:val="000000"/>
          <w:sz w:val="20"/>
          <w:szCs w:val="20"/>
          <w:shd w:val="clear" w:color="auto" w:fill="FFFFFF"/>
          <w:lang w:val="en-US"/>
        </w:rPr>
        <w:t>PD</w:t>
      </w:r>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діючій</w:t>
      </w:r>
      <w:proofErr w:type="spellEnd"/>
      <w:r w:rsidRPr="00262823">
        <w:rPr>
          <w:rFonts w:ascii="Verdana" w:hAnsi="Verdana"/>
          <w:color w:val="000000"/>
          <w:sz w:val="20"/>
          <w:szCs w:val="20"/>
          <w:shd w:val="clear" w:color="auto" w:fill="FFFFFF"/>
        </w:rPr>
        <w:t xml:space="preserve"> методології Банку, </w:t>
      </w:r>
      <w:proofErr w:type="spellStart"/>
      <w:r w:rsidRPr="00262823">
        <w:rPr>
          <w:rFonts w:ascii="Verdana" w:hAnsi="Verdana"/>
          <w:color w:val="000000"/>
          <w:sz w:val="20"/>
          <w:szCs w:val="20"/>
          <w:shd w:val="clear" w:color="auto" w:fill="FFFFFF"/>
        </w:rPr>
        <w:t>рекомендацій</w:t>
      </w:r>
      <w:proofErr w:type="spellEnd"/>
      <w:r w:rsidRPr="00262823">
        <w:rPr>
          <w:rFonts w:ascii="Verdana" w:hAnsi="Verdana"/>
          <w:color w:val="000000"/>
          <w:sz w:val="20"/>
          <w:szCs w:val="20"/>
          <w:shd w:val="clear" w:color="auto" w:fill="FFFFFF"/>
        </w:rPr>
        <w:t xml:space="preserve"> з </w:t>
      </w:r>
      <w:proofErr w:type="spellStart"/>
      <w:r w:rsidRPr="00262823">
        <w:rPr>
          <w:rFonts w:ascii="Verdana" w:hAnsi="Verdana"/>
          <w:color w:val="000000"/>
          <w:sz w:val="20"/>
          <w:szCs w:val="20"/>
          <w:shd w:val="clear" w:color="auto" w:fill="FFFFFF"/>
        </w:rPr>
        <w:t>удосконалення</w:t>
      </w:r>
      <w:proofErr w:type="spellEnd"/>
      <w:r w:rsidRPr="00262823">
        <w:rPr>
          <w:rFonts w:ascii="Verdana" w:hAnsi="Verdana"/>
          <w:color w:val="000000"/>
          <w:sz w:val="20"/>
          <w:szCs w:val="20"/>
          <w:shd w:val="clear" w:color="auto" w:fill="FFFFFF"/>
        </w:rPr>
        <w:t xml:space="preserve"> макро-моделей по </w:t>
      </w:r>
      <w:proofErr w:type="spellStart"/>
      <w:r w:rsidRPr="00262823">
        <w:rPr>
          <w:rFonts w:ascii="Verdana" w:hAnsi="Verdana"/>
          <w:color w:val="000000"/>
          <w:sz w:val="20"/>
          <w:szCs w:val="20"/>
          <w:shd w:val="clear" w:color="auto" w:fill="FFFFFF"/>
        </w:rPr>
        <w:t>коригуванню</w:t>
      </w:r>
      <w:proofErr w:type="spellEnd"/>
      <w:r w:rsidRPr="00262823">
        <w:rPr>
          <w:rFonts w:ascii="Verdana" w:hAnsi="Verdana"/>
          <w:color w:val="000000"/>
          <w:sz w:val="20"/>
          <w:szCs w:val="20"/>
          <w:shd w:val="clear" w:color="auto" w:fill="FFFFFF"/>
        </w:rPr>
        <w:t xml:space="preserve"> </w:t>
      </w:r>
      <w:r w:rsidRPr="00262823">
        <w:rPr>
          <w:rFonts w:ascii="Verdana" w:hAnsi="Verdana"/>
          <w:color w:val="000000"/>
          <w:sz w:val="20"/>
          <w:szCs w:val="20"/>
          <w:shd w:val="clear" w:color="auto" w:fill="FFFFFF"/>
          <w:lang w:val="en-US"/>
        </w:rPr>
        <w:t>PD</w:t>
      </w:r>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що</w:t>
      </w:r>
      <w:proofErr w:type="spellEnd"/>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використовуються</w:t>
      </w:r>
      <w:proofErr w:type="spellEnd"/>
      <w:r w:rsidRPr="00262823">
        <w:rPr>
          <w:rFonts w:ascii="Verdana" w:hAnsi="Verdana"/>
          <w:color w:val="000000"/>
          <w:sz w:val="20"/>
          <w:szCs w:val="20"/>
          <w:shd w:val="clear" w:color="auto" w:fill="FFFFFF"/>
        </w:rPr>
        <w:t xml:space="preserve"> для </w:t>
      </w:r>
      <w:proofErr w:type="spellStart"/>
      <w:r w:rsidRPr="00262823">
        <w:rPr>
          <w:rFonts w:ascii="Verdana" w:hAnsi="Verdana"/>
          <w:color w:val="000000"/>
          <w:sz w:val="20"/>
          <w:szCs w:val="20"/>
          <w:shd w:val="clear" w:color="auto" w:fill="FFFFFF"/>
        </w:rPr>
        <w:t>розрахунку</w:t>
      </w:r>
      <w:proofErr w:type="spellEnd"/>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оч</w:t>
      </w:r>
      <w:proofErr w:type="spellEnd"/>
      <w:r w:rsidRPr="00262823">
        <w:rPr>
          <w:rFonts w:ascii="Verdana" w:hAnsi="Verdana"/>
          <w:color w:val="000000"/>
          <w:sz w:val="20"/>
          <w:szCs w:val="20"/>
          <w:shd w:val="clear" w:color="auto" w:fill="FFFFFF"/>
          <w:lang w:val="uk-UA"/>
        </w:rPr>
        <w:t>і</w:t>
      </w:r>
      <w:proofErr w:type="spellStart"/>
      <w:r w:rsidRPr="00262823">
        <w:rPr>
          <w:rFonts w:ascii="Verdana" w:hAnsi="Verdana"/>
          <w:color w:val="000000"/>
          <w:sz w:val="20"/>
          <w:szCs w:val="20"/>
          <w:shd w:val="clear" w:color="auto" w:fill="FFFFFF"/>
        </w:rPr>
        <w:t>куваних</w:t>
      </w:r>
      <w:proofErr w:type="spellEnd"/>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кредитних</w:t>
      </w:r>
      <w:proofErr w:type="spellEnd"/>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збитків</w:t>
      </w:r>
      <w:proofErr w:type="spellEnd"/>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згідно</w:t>
      </w:r>
      <w:proofErr w:type="spellEnd"/>
      <w:r w:rsidRPr="00262823">
        <w:rPr>
          <w:rFonts w:ascii="Verdana" w:hAnsi="Verdana"/>
          <w:color w:val="000000"/>
          <w:sz w:val="20"/>
          <w:szCs w:val="20"/>
          <w:shd w:val="clear" w:color="auto" w:fill="FFFFFF"/>
        </w:rPr>
        <w:t xml:space="preserve"> з МСФЗ 9 та </w:t>
      </w:r>
      <w:proofErr w:type="spellStart"/>
      <w:r w:rsidRPr="00262823">
        <w:rPr>
          <w:rFonts w:ascii="Verdana" w:hAnsi="Verdana"/>
          <w:color w:val="000000"/>
          <w:sz w:val="20"/>
          <w:szCs w:val="20"/>
          <w:shd w:val="clear" w:color="auto" w:fill="FFFFFF"/>
        </w:rPr>
        <w:t>доопрацювання</w:t>
      </w:r>
      <w:proofErr w:type="spellEnd"/>
      <w:r w:rsidRPr="00262823">
        <w:rPr>
          <w:rFonts w:ascii="Verdana" w:hAnsi="Verdana"/>
          <w:color w:val="000000"/>
          <w:sz w:val="20"/>
          <w:szCs w:val="20"/>
          <w:shd w:val="clear" w:color="auto" w:fill="FFFFFF"/>
        </w:rPr>
        <w:t xml:space="preserve"> макро-моделей по </w:t>
      </w:r>
      <w:proofErr w:type="spellStart"/>
      <w:r w:rsidRPr="00262823">
        <w:rPr>
          <w:rFonts w:ascii="Verdana" w:hAnsi="Verdana"/>
          <w:color w:val="000000"/>
          <w:sz w:val="20"/>
          <w:szCs w:val="20"/>
          <w:shd w:val="clear" w:color="auto" w:fill="FFFFFF"/>
        </w:rPr>
        <w:t>коригуванню</w:t>
      </w:r>
      <w:proofErr w:type="spellEnd"/>
      <w:r w:rsidRPr="00262823">
        <w:rPr>
          <w:rFonts w:ascii="Verdana" w:hAnsi="Verdana"/>
          <w:color w:val="000000"/>
          <w:sz w:val="20"/>
          <w:szCs w:val="20"/>
          <w:shd w:val="clear" w:color="auto" w:fill="FFFFFF"/>
        </w:rPr>
        <w:t xml:space="preserve"> </w:t>
      </w:r>
      <w:r w:rsidRPr="00262823">
        <w:rPr>
          <w:rFonts w:ascii="Verdana" w:hAnsi="Verdana"/>
          <w:color w:val="000000"/>
          <w:sz w:val="20"/>
          <w:szCs w:val="20"/>
          <w:shd w:val="clear" w:color="auto" w:fill="FFFFFF"/>
          <w:lang w:val="en-US"/>
        </w:rPr>
        <w:t xml:space="preserve">PD </w:t>
      </w:r>
      <w:r w:rsidRPr="00262823">
        <w:rPr>
          <w:rFonts w:ascii="Verdana" w:hAnsi="Verdana"/>
          <w:color w:val="000000"/>
          <w:sz w:val="20"/>
          <w:szCs w:val="20"/>
          <w:shd w:val="clear" w:color="auto" w:fill="FFFFFF"/>
        </w:rPr>
        <w:t xml:space="preserve">для </w:t>
      </w:r>
      <w:proofErr w:type="spellStart"/>
      <w:r w:rsidRPr="00262823">
        <w:rPr>
          <w:rFonts w:ascii="Verdana" w:hAnsi="Verdana"/>
          <w:color w:val="000000"/>
          <w:sz w:val="20"/>
          <w:szCs w:val="20"/>
          <w:shd w:val="clear" w:color="auto" w:fill="FFFFFF"/>
        </w:rPr>
        <w:t>оцінки</w:t>
      </w:r>
      <w:proofErr w:type="spellEnd"/>
      <w:r w:rsidRPr="00262823">
        <w:rPr>
          <w:rFonts w:ascii="Verdana" w:hAnsi="Verdana"/>
          <w:color w:val="000000"/>
          <w:sz w:val="20"/>
          <w:szCs w:val="20"/>
          <w:shd w:val="clear" w:color="auto" w:fill="FFFFFF"/>
        </w:rPr>
        <w:t xml:space="preserve"> кредитного </w:t>
      </w:r>
      <w:proofErr w:type="spellStart"/>
      <w:r w:rsidRPr="00262823">
        <w:rPr>
          <w:rFonts w:ascii="Verdana" w:hAnsi="Verdana"/>
          <w:color w:val="000000"/>
          <w:sz w:val="20"/>
          <w:szCs w:val="20"/>
          <w:shd w:val="clear" w:color="auto" w:fill="FFFFFF"/>
        </w:rPr>
        <w:t>ризику</w:t>
      </w:r>
      <w:proofErr w:type="spellEnd"/>
      <w:r w:rsidRPr="00262823">
        <w:rPr>
          <w:rFonts w:ascii="Verdana" w:hAnsi="Verdana"/>
          <w:color w:val="000000"/>
          <w:sz w:val="20"/>
          <w:szCs w:val="20"/>
          <w:shd w:val="clear" w:color="auto" w:fill="FFFFFF"/>
        </w:rPr>
        <w:t xml:space="preserve"> у </w:t>
      </w:r>
      <w:proofErr w:type="spellStart"/>
      <w:r w:rsidRPr="00262823">
        <w:rPr>
          <w:rFonts w:ascii="Verdana" w:hAnsi="Verdana"/>
          <w:color w:val="000000"/>
          <w:sz w:val="20"/>
          <w:szCs w:val="20"/>
          <w:shd w:val="clear" w:color="auto" w:fill="FFFFFF"/>
        </w:rPr>
        <w:t>відповідності</w:t>
      </w:r>
      <w:proofErr w:type="spellEnd"/>
      <w:r w:rsidRPr="00262823">
        <w:rPr>
          <w:rFonts w:ascii="Verdana" w:hAnsi="Verdana"/>
          <w:color w:val="000000"/>
          <w:sz w:val="20"/>
          <w:szCs w:val="20"/>
          <w:shd w:val="clear" w:color="auto" w:fill="FFFFFF"/>
        </w:rPr>
        <w:t xml:space="preserve"> </w:t>
      </w:r>
      <w:proofErr w:type="spellStart"/>
      <w:r w:rsidRPr="00262823">
        <w:rPr>
          <w:rFonts w:ascii="Verdana" w:hAnsi="Verdana"/>
          <w:color w:val="000000"/>
          <w:sz w:val="20"/>
          <w:szCs w:val="20"/>
          <w:shd w:val="clear" w:color="auto" w:fill="FFFFFF"/>
        </w:rPr>
        <w:t>вимог</w:t>
      </w:r>
      <w:proofErr w:type="spellEnd"/>
      <w:r w:rsidRPr="00262823">
        <w:rPr>
          <w:rFonts w:ascii="Verdana" w:hAnsi="Verdana"/>
          <w:color w:val="000000"/>
          <w:sz w:val="20"/>
          <w:szCs w:val="20"/>
          <w:shd w:val="clear" w:color="auto" w:fill="FFFFFF"/>
        </w:rPr>
        <w:t xml:space="preserve"> МСФЗ 9</w:t>
      </w:r>
      <w:r w:rsidRPr="00262823">
        <w:rPr>
          <w:rFonts w:ascii="Verdana" w:hAnsi="Verdana"/>
          <w:color w:val="000000"/>
          <w:sz w:val="20"/>
          <w:szCs w:val="20"/>
          <w:shd w:val="clear" w:color="auto" w:fill="FFFFFF"/>
          <w:lang w:val="en-US"/>
        </w:rPr>
        <w:t>;</w:t>
      </w:r>
      <w:proofErr w:type="gramEnd"/>
    </w:p>
    <w:p w:rsidR="007D6A53" w:rsidRPr="00262823" w:rsidRDefault="007D6A53" w:rsidP="007D6A53">
      <w:pPr>
        <w:pStyle w:val="a3"/>
        <w:numPr>
          <w:ilvl w:val="0"/>
          <w:numId w:val="6"/>
        </w:numPr>
        <w:jc w:val="both"/>
        <w:rPr>
          <w:rFonts w:ascii="Verdana" w:hAnsi="Verdana"/>
          <w:sz w:val="20"/>
          <w:szCs w:val="20"/>
          <w:lang w:val="uk-UA"/>
        </w:rPr>
      </w:pPr>
      <w:r w:rsidRPr="00262823">
        <w:rPr>
          <w:rFonts w:ascii="Verdana" w:hAnsi="Verdana"/>
          <w:sz w:val="20"/>
          <w:szCs w:val="20"/>
          <w:lang w:val="uk-UA"/>
        </w:rPr>
        <w:t xml:space="preserve">про погодження суб‘єкта аудиторської діяльності з метою отримання зовнішньої оцінки ефективності та якості роботи (відповідності вимогам Міжнародних стандартів професійної практики внутрішнього аудиту (стандарти) та Кодексу етики розробленого Міжнародним Інститутом внутрішніх аудиторів) Служби внутрішнього аудиту </w:t>
      </w:r>
      <w:r w:rsidR="00CB1D59" w:rsidRPr="00262823">
        <w:rPr>
          <w:rFonts w:ascii="Verdana" w:hAnsi="Verdana"/>
          <w:sz w:val="20"/>
          <w:szCs w:val="20"/>
          <w:lang w:val="uk-UA"/>
        </w:rPr>
        <w:t>Банку</w:t>
      </w:r>
      <w:r w:rsidRPr="00262823">
        <w:rPr>
          <w:rFonts w:ascii="Verdana" w:hAnsi="Verdana"/>
          <w:sz w:val="20"/>
          <w:szCs w:val="20"/>
          <w:lang w:val="uk-UA"/>
        </w:rPr>
        <w:t>, та надання рекомендацій Наглядовій Раді Банку щодо затвердження умов отримання послуг зовнішньою аудиторською фірмою та розміру її винагороди;</w:t>
      </w:r>
    </w:p>
    <w:p w:rsidR="00AA0084" w:rsidRPr="00262823" w:rsidRDefault="00AA0084" w:rsidP="00AA0084">
      <w:pPr>
        <w:pStyle w:val="a3"/>
        <w:numPr>
          <w:ilvl w:val="0"/>
          <w:numId w:val="6"/>
        </w:numPr>
        <w:jc w:val="both"/>
        <w:rPr>
          <w:rFonts w:ascii="Verdana" w:hAnsi="Verdana"/>
          <w:sz w:val="20"/>
          <w:szCs w:val="20"/>
          <w:lang w:val="uk-UA"/>
        </w:rPr>
      </w:pPr>
      <w:r w:rsidRPr="00262823">
        <w:rPr>
          <w:rFonts w:ascii="Verdana" w:hAnsi="Verdana"/>
          <w:sz w:val="20"/>
          <w:szCs w:val="20"/>
          <w:lang w:val="uk-UA"/>
        </w:rPr>
        <w:t xml:space="preserve">про надання рекомендацій Наглядовій Раді </w:t>
      </w:r>
      <w:r w:rsidR="00CB1D59" w:rsidRPr="00262823">
        <w:rPr>
          <w:rFonts w:ascii="Verdana" w:hAnsi="Verdana"/>
          <w:sz w:val="20"/>
          <w:szCs w:val="20"/>
          <w:lang w:val="uk-UA"/>
        </w:rPr>
        <w:t xml:space="preserve">Банку </w:t>
      </w:r>
      <w:r w:rsidRPr="00262823">
        <w:rPr>
          <w:rFonts w:ascii="Verdana" w:hAnsi="Verdana"/>
          <w:sz w:val="20"/>
          <w:szCs w:val="20"/>
          <w:lang w:val="uk-UA"/>
        </w:rPr>
        <w:t>про підвищення розміру заробітної плати головн</w:t>
      </w:r>
      <w:r w:rsidR="00CB1D59" w:rsidRPr="00262823">
        <w:rPr>
          <w:rFonts w:ascii="Verdana" w:hAnsi="Verdana"/>
          <w:sz w:val="20"/>
          <w:szCs w:val="20"/>
          <w:lang w:val="uk-UA"/>
        </w:rPr>
        <w:t>им</w:t>
      </w:r>
      <w:r w:rsidRPr="00262823">
        <w:rPr>
          <w:rFonts w:ascii="Verdana" w:hAnsi="Verdana"/>
          <w:sz w:val="20"/>
          <w:szCs w:val="20"/>
          <w:lang w:val="uk-UA"/>
        </w:rPr>
        <w:t xml:space="preserve"> спеціаліст</w:t>
      </w:r>
      <w:r w:rsidR="00CB1D59" w:rsidRPr="00262823">
        <w:rPr>
          <w:rFonts w:ascii="Verdana" w:hAnsi="Verdana"/>
          <w:sz w:val="20"/>
          <w:szCs w:val="20"/>
          <w:lang w:val="uk-UA"/>
        </w:rPr>
        <w:t>ам</w:t>
      </w:r>
      <w:r w:rsidRPr="00262823">
        <w:rPr>
          <w:rFonts w:ascii="Verdana" w:hAnsi="Verdana"/>
          <w:sz w:val="20"/>
          <w:szCs w:val="20"/>
          <w:lang w:val="uk-UA"/>
        </w:rPr>
        <w:t xml:space="preserve"> Служби внутрішнього а</w:t>
      </w:r>
      <w:r w:rsidR="00CB1D59" w:rsidRPr="00262823">
        <w:rPr>
          <w:rFonts w:ascii="Verdana" w:hAnsi="Verdana"/>
          <w:sz w:val="20"/>
          <w:szCs w:val="20"/>
          <w:lang w:val="uk-UA"/>
        </w:rPr>
        <w:t>удиту Банку</w:t>
      </w:r>
      <w:r w:rsidRPr="00262823">
        <w:rPr>
          <w:rFonts w:ascii="Verdana" w:hAnsi="Verdana"/>
          <w:sz w:val="20"/>
          <w:szCs w:val="20"/>
          <w:lang w:val="uk-UA"/>
        </w:rPr>
        <w:t>;</w:t>
      </w:r>
    </w:p>
    <w:p w:rsidR="007D6A53" w:rsidRPr="00262823" w:rsidRDefault="007D6A53" w:rsidP="007D6A53">
      <w:pPr>
        <w:pStyle w:val="a3"/>
        <w:numPr>
          <w:ilvl w:val="0"/>
          <w:numId w:val="6"/>
        </w:numPr>
        <w:jc w:val="both"/>
        <w:rPr>
          <w:rFonts w:ascii="Verdana" w:hAnsi="Verdana"/>
          <w:sz w:val="20"/>
          <w:szCs w:val="20"/>
          <w:lang w:val="uk-UA"/>
        </w:rPr>
      </w:pPr>
      <w:r w:rsidRPr="00262823">
        <w:rPr>
          <w:rFonts w:ascii="Verdana" w:hAnsi="Verdana"/>
          <w:sz w:val="20"/>
          <w:szCs w:val="20"/>
          <w:lang w:val="uk-UA"/>
        </w:rPr>
        <w:t xml:space="preserve">про стан виконання структурними підрозділами </w:t>
      </w:r>
      <w:r w:rsidR="00CB1D59" w:rsidRPr="00262823">
        <w:rPr>
          <w:rFonts w:ascii="Verdana" w:hAnsi="Verdana"/>
          <w:sz w:val="20"/>
          <w:szCs w:val="20"/>
          <w:lang w:val="uk-UA"/>
        </w:rPr>
        <w:t>Банку</w:t>
      </w:r>
      <w:r w:rsidRPr="00262823">
        <w:rPr>
          <w:rFonts w:ascii="Verdana" w:hAnsi="Verdana"/>
          <w:sz w:val="20"/>
          <w:szCs w:val="20"/>
          <w:lang w:val="uk-UA"/>
        </w:rPr>
        <w:t xml:space="preserve"> рекомендацій Служби внутрішнього аудиту за результатами аудиторських перевірок;</w:t>
      </w:r>
    </w:p>
    <w:p w:rsidR="007D6A53" w:rsidRPr="00262823" w:rsidRDefault="007D6A53" w:rsidP="007D6A53">
      <w:pPr>
        <w:pStyle w:val="a3"/>
        <w:numPr>
          <w:ilvl w:val="0"/>
          <w:numId w:val="6"/>
        </w:numPr>
        <w:jc w:val="both"/>
        <w:rPr>
          <w:rFonts w:ascii="Verdana" w:hAnsi="Verdana"/>
          <w:sz w:val="20"/>
          <w:szCs w:val="20"/>
          <w:lang w:val="uk-UA"/>
        </w:rPr>
      </w:pPr>
      <w:r w:rsidRPr="00262823">
        <w:rPr>
          <w:rFonts w:ascii="Verdana" w:hAnsi="Verdana"/>
          <w:sz w:val="20"/>
          <w:szCs w:val="20"/>
          <w:lang w:val="uk-UA"/>
        </w:rPr>
        <w:t>про стан виконання Плану проведення аудиторських перевірок</w:t>
      </w:r>
      <w:r w:rsidR="00CB1D59" w:rsidRPr="00262823">
        <w:rPr>
          <w:rFonts w:ascii="Verdana" w:hAnsi="Verdana"/>
          <w:sz w:val="20"/>
          <w:szCs w:val="20"/>
          <w:lang w:val="uk-UA"/>
        </w:rPr>
        <w:t xml:space="preserve"> на 2020 рік</w:t>
      </w:r>
      <w:r w:rsidRPr="00262823">
        <w:rPr>
          <w:rFonts w:ascii="Verdana" w:hAnsi="Verdana"/>
          <w:sz w:val="20"/>
          <w:szCs w:val="20"/>
          <w:lang w:val="uk-UA"/>
        </w:rPr>
        <w:t xml:space="preserve"> Службою внутрішнього аудиту</w:t>
      </w:r>
      <w:r w:rsidR="00CB1D59" w:rsidRPr="00262823">
        <w:rPr>
          <w:rFonts w:ascii="Verdana" w:hAnsi="Verdana"/>
          <w:sz w:val="20"/>
          <w:szCs w:val="20"/>
          <w:lang w:val="uk-UA"/>
        </w:rPr>
        <w:t xml:space="preserve"> Банку</w:t>
      </w:r>
      <w:r w:rsidRPr="00262823">
        <w:rPr>
          <w:rFonts w:ascii="Verdana" w:hAnsi="Verdana"/>
          <w:sz w:val="20"/>
          <w:szCs w:val="20"/>
          <w:lang w:val="uk-UA"/>
        </w:rPr>
        <w:t>;</w:t>
      </w:r>
    </w:p>
    <w:p w:rsidR="00AA0084" w:rsidRPr="00262823" w:rsidRDefault="00AA0084" w:rsidP="00AA0084">
      <w:pPr>
        <w:pStyle w:val="a3"/>
        <w:numPr>
          <w:ilvl w:val="0"/>
          <w:numId w:val="6"/>
        </w:numPr>
        <w:jc w:val="both"/>
        <w:rPr>
          <w:rFonts w:ascii="Verdana" w:hAnsi="Verdana"/>
          <w:sz w:val="20"/>
          <w:szCs w:val="20"/>
          <w:lang w:val="uk-UA"/>
        </w:rPr>
      </w:pPr>
      <w:r w:rsidRPr="00262823">
        <w:rPr>
          <w:rFonts w:ascii="Verdana" w:hAnsi="Verdana"/>
          <w:sz w:val="20"/>
          <w:szCs w:val="20"/>
          <w:lang w:val="uk-UA"/>
        </w:rPr>
        <w:t xml:space="preserve">про розгляд та обговорення з аудиторською фірмою ТОВ "Ернст </w:t>
      </w:r>
      <w:proofErr w:type="spellStart"/>
      <w:r w:rsidRPr="00262823">
        <w:rPr>
          <w:rFonts w:ascii="Verdana" w:hAnsi="Verdana"/>
          <w:sz w:val="20"/>
          <w:szCs w:val="20"/>
          <w:lang w:val="uk-UA"/>
        </w:rPr>
        <w:t>енд</w:t>
      </w:r>
      <w:proofErr w:type="spellEnd"/>
      <w:r w:rsidRPr="00262823">
        <w:rPr>
          <w:rFonts w:ascii="Verdana" w:hAnsi="Verdana"/>
          <w:sz w:val="20"/>
          <w:szCs w:val="20"/>
          <w:lang w:val="uk-UA"/>
        </w:rPr>
        <w:t xml:space="preserve"> </w:t>
      </w:r>
      <w:proofErr w:type="spellStart"/>
      <w:r w:rsidRPr="00262823">
        <w:rPr>
          <w:rFonts w:ascii="Verdana" w:hAnsi="Verdana"/>
          <w:sz w:val="20"/>
          <w:szCs w:val="20"/>
          <w:lang w:val="uk-UA"/>
        </w:rPr>
        <w:t>Янг</w:t>
      </w:r>
      <w:proofErr w:type="spellEnd"/>
      <w:r w:rsidRPr="00262823">
        <w:rPr>
          <w:rFonts w:ascii="Verdana" w:hAnsi="Verdana"/>
          <w:sz w:val="20"/>
          <w:szCs w:val="20"/>
          <w:lang w:val="uk-UA"/>
        </w:rPr>
        <w:t xml:space="preserve"> Аудиторські послуги" основних питань на етапі планування аудиту фінансової звітності Банку за 2020 рік;</w:t>
      </w:r>
    </w:p>
    <w:p w:rsidR="00AA0084" w:rsidRPr="00262823" w:rsidRDefault="00AA0084" w:rsidP="00AA0084">
      <w:pPr>
        <w:pStyle w:val="a3"/>
        <w:numPr>
          <w:ilvl w:val="0"/>
          <w:numId w:val="6"/>
        </w:numPr>
        <w:jc w:val="both"/>
        <w:rPr>
          <w:rFonts w:ascii="Verdana" w:hAnsi="Verdana"/>
          <w:sz w:val="20"/>
          <w:szCs w:val="20"/>
          <w:lang w:val="uk-UA"/>
        </w:rPr>
      </w:pPr>
      <w:r w:rsidRPr="00262823">
        <w:rPr>
          <w:rFonts w:ascii="Verdana" w:hAnsi="Verdana"/>
          <w:sz w:val="20"/>
          <w:szCs w:val="20"/>
          <w:lang w:val="uk-UA"/>
        </w:rPr>
        <w:t>про надання рекомендацій Наглядовій раді про призначення на посаду головн</w:t>
      </w:r>
      <w:r w:rsidR="00CB1D59" w:rsidRPr="00262823">
        <w:rPr>
          <w:rFonts w:ascii="Verdana" w:hAnsi="Verdana"/>
          <w:sz w:val="20"/>
          <w:szCs w:val="20"/>
          <w:lang w:val="uk-UA"/>
        </w:rPr>
        <w:t>их</w:t>
      </w:r>
      <w:r w:rsidRPr="00262823">
        <w:rPr>
          <w:rFonts w:ascii="Verdana" w:hAnsi="Verdana"/>
          <w:sz w:val="20"/>
          <w:szCs w:val="20"/>
          <w:lang w:val="uk-UA"/>
        </w:rPr>
        <w:t xml:space="preserve"> спеціаліст</w:t>
      </w:r>
      <w:r w:rsidR="00CB1D59" w:rsidRPr="00262823">
        <w:rPr>
          <w:rFonts w:ascii="Verdana" w:hAnsi="Verdana"/>
          <w:sz w:val="20"/>
          <w:szCs w:val="20"/>
          <w:lang w:val="uk-UA"/>
        </w:rPr>
        <w:t>ів</w:t>
      </w:r>
      <w:r w:rsidRPr="00262823">
        <w:rPr>
          <w:rFonts w:ascii="Verdana" w:hAnsi="Verdana"/>
          <w:sz w:val="20"/>
          <w:szCs w:val="20"/>
          <w:lang w:val="uk-UA"/>
        </w:rPr>
        <w:t xml:space="preserve"> Служби вну</w:t>
      </w:r>
      <w:r w:rsidR="00CB1D59" w:rsidRPr="00262823">
        <w:rPr>
          <w:rFonts w:ascii="Verdana" w:hAnsi="Verdana"/>
          <w:sz w:val="20"/>
          <w:szCs w:val="20"/>
          <w:lang w:val="uk-UA"/>
        </w:rPr>
        <w:t>т</w:t>
      </w:r>
      <w:r w:rsidRPr="00262823">
        <w:rPr>
          <w:rFonts w:ascii="Verdana" w:hAnsi="Verdana"/>
          <w:sz w:val="20"/>
          <w:szCs w:val="20"/>
          <w:lang w:val="uk-UA"/>
        </w:rPr>
        <w:t xml:space="preserve">рішнього аудиту АТ </w:t>
      </w:r>
      <w:r w:rsidR="00CB1D59" w:rsidRPr="00262823">
        <w:rPr>
          <w:rFonts w:ascii="Verdana" w:hAnsi="Verdana"/>
          <w:sz w:val="20"/>
          <w:szCs w:val="20"/>
          <w:lang w:val="uk-UA"/>
        </w:rPr>
        <w:t>«</w:t>
      </w:r>
      <w:r w:rsidRPr="00262823">
        <w:rPr>
          <w:rFonts w:ascii="Verdana" w:hAnsi="Verdana"/>
          <w:sz w:val="20"/>
          <w:szCs w:val="20"/>
          <w:lang w:val="uk-UA"/>
        </w:rPr>
        <w:t>ТАСКОМБАНК</w:t>
      </w:r>
      <w:r w:rsidR="00CB1D59" w:rsidRPr="00262823">
        <w:rPr>
          <w:rFonts w:ascii="Verdana" w:hAnsi="Verdana"/>
          <w:sz w:val="20"/>
          <w:szCs w:val="20"/>
          <w:lang w:val="uk-UA"/>
        </w:rPr>
        <w:t>»</w:t>
      </w:r>
      <w:r w:rsidRPr="00262823">
        <w:rPr>
          <w:rFonts w:ascii="Verdana" w:hAnsi="Verdana"/>
          <w:sz w:val="20"/>
          <w:szCs w:val="20"/>
          <w:lang w:val="uk-UA"/>
        </w:rPr>
        <w:t xml:space="preserve"> та встановлення </w:t>
      </w:r>
      <w:r w:rsidR="00CB1D59" w:rsidRPr="00262823">
        <w:rPr>
          <w:rFonts w:ascii="Verdana" w:hAnsi="Verdana"/>
          <w:sz w:val="20"/>
          <w:szCs w:val="20"/>
          <w:lang w:val="uk-UA"/>
        </w:rPr>
        <w:t>їм</w:t>
      </w:r>
      <w:r w:rsidRPr="00262823">
        <w:rPr>
          <w:rFonts w:ascii="Verdana" w:hAnsi="Verdana"/>
          <w:sz w:val="20"/>
          <w:szCs w:val="20"/>
          <w:lang w:val="uk-UA"/>
        </w:rPr>
        <w:t xml:space="preserve"> умов оплати праці;</w:t>
      </w:r>
    </w:p>
    <w:p w:rsidR="00657312" w:rsidRPr="00262823" w:rsidRDefault="00657312" w:rsidP="00657312">
      <w:pPr>
        <w:pStyle w:val="a3"/>
        <w:numPr>
          <w:ilvl w:val="0"/>
          <w:numId w:val="6"/>
        </w:numPr>
        <w:jc w:val="both"/>
        <w:rPr>
          <w:rFonts w:ascii="Verdana" w:hAnsi="Verdana"/>
          <w:sz w:val="20"/>
          <w:szCs w:val="20"/>
          <w:lang w:val="uk-UA"/>
        </w:rPr>
      </w:pPr>
      <w:r w:rsidRPr="00262823">
        <w:rPr>
          <w:rFonts w:ascii="Verdana" w:hAnsi="Verdana"/>
          <w:sz w:val="20"/>
          <w:szCs w:val="20"/>
          <w:lang w:val="uk-UA"/>
        </w:rPr>
        <w:t>про розгляд ефективності діяльності Служби вну</w:t>
      </w:r>
      <w:r w:rsidR="00CB1D59" w:rsidRPr="00262823">
        <w:rPr>
          <w:rFonts w:ascii="Verdana" w:hAnsi="Verdana"/>
          <w:sz w:val="20"/>
          <w:szCs w:val="20"/>
          <w:lang w:val="uk-UA"/>
        </w:rPr>
        <w:t>т</w:t>
      </w:r>
      <w:r w:rsidRPr="00262823">
        <w:rPr>
          <w:rFonts w:ascii="Verdana" w:hAnsi="Verdana"/>
          <w:sz w:val="20"/>
          <w:szCs w:val="20"/>
          <w:lang w:val="uk-UA"/>
        </w:rPr>
        <w:t xml:space="preserve">рішнього аудиту  в 3 </w:t>
      </w:r>
      <w:proofErr w:type="spellStart"/>
      <w:r w:rsidRPr="00262823">
        <w:rPr>
          <w:rFonts w:ascii="Verdana" w:hAnsi="Verdana"/>
          <w:sz w:val="20"/>
          <w:szCs w:val="20"/>
          <w:lang w:val="uk-UA"/>
        </w:rPr>
        <w:t>кв</w:t>
      </w:r>
      <w:proofErr w:type="spellEnd"/>
      <w:r w:rsidRPr="00262823">
        <w:rPr>
          <w:rFonts w:ascii="Verdana" w:hAnsi="Verdana"/>
          <w:sz w:val="20"/>
          <w:szCs w:val="20"/>
          <w:lang w:val="uk-UA"/>
        </w:rPr>
        <w:t xml:space="preserve">. 2020 року, оцінку результатів діяльності працівників Служби внутрішнього аудиту та </w:t>
      </w:r>
      <w:r w:rsidRPr="00262823">
        <w:rPr>
          <w:rFonts w:ascii="Verdana" w:hAnsi="Verdana"/>
          <w:sz w:val="20"/>
          <w:szCs w:val="20"/>
          <w:lang w:val="uk-UA"/>
        </w:rPr>
        <w:lastRenderedPageBreak/>
        <w:t>надання рекомендацій Наглядовій Раді Банку щодо преміювання Начальника та працівників СВА за результатами діяльності в 3 кварталі 2020 року;</w:t>
      </w:r>
    </w:p>
    <w:p w:rsidR="00657312" w:rsidRPr="00262823" w:rsidRDefault="001200FA" w:rsidP="001200FA">
      <w:pPr>
        <w:pStyle w:val="a3"/>
        <w:numPr>
          <w:ilvl w:val="0"/>
          <w:numId w:val="6"/>
        </w:numPr>
        <w:jc w:val="both"/>
        <w:rPr>
          <w:rFonts w:ascii="Verdana" w:hAnsi="Verdana"/>
          <w:sz w:val="20"/>
          <w:szCs w:val="20"/>
          <w:lang w:val="uk-UA"/>
        </w:rPr>
      </w:pPr>
      <w:r w:rsidRPr="00262823">
        <w:rPr>
          <w:rFonts w:ascii="Verdana" w:hAnsi="Verdana"/>
          <w:sz w:val="20"/>
          <w:szCs w:val="20"/>
          <w:lang w:val="uk-UA"/>
        </w:rPr>
        <w:t xml:space="preserve">про надання рекомендацій Наглядовій Раді Банку щодо призначення компанії ТОВ «Ернст </w:t>
      </w:r>
      <w:proofErr w:type="spellStart"/>
      <w:r w:rsidRPr="00262823">
        <w:rPr>
          <w:rFonts w:ascii="Verdana" w:hAnsi="Verdana"/>
          <w:sz w:val="20"/>
          <w:szCs w:val="20"/>
          <w:lang w:val="uk-UA"/>
        </w:rPr>
        <w:t>енд</w:t>
      </w:r>
      <w:proofErr w:type="spellEnd"/>
      <w:r w:rsidRPr="00262823">
        <w:rPr>
          <w:rFonts w:ascii="Verdana" w:hAnsi="Verdana"/>
          <w:sz w:val="20"/>
          <w:szCs w:val="20"/>
          <w:lang w:val="uk-UA"/>
        </w:rPr>
        <w:t xml:space="preserve"> </w:t>
      </w:r>
      <w:proofErr w:type="spellStart"/>
      <w:r w:rsidRPr="00262823">
        <w:rPr>
          <w:rFonts w:ascii="Verdana" w:hAnsi="Verdana"/>
          <w:sz w:val="20"/>
          <w:szCs w:val="20"/>
          <w:lang w:val="uk-UA"/>
        </w:rPr>
        <w:t>Янг</w:t>
      </w:r>
      <w:proofErr w:type="spellEnd"/>
      <w:r w:rsidRPr="00262823">
        <w:rPr>
          <w:rFonts w:ascii="Verdana" w:hAnsi="Verdana"/>
          <w:sz w:val="20"/>
          <w:szCs w:val="20"/>
          <w:lang w:val="uk-UA"/>
        </w:rPr>
        <w:t xml:space="preserve">», що належить до однієї аудиторської мережі з ТОВ «Ернст </w:t>
      </w:r>
      <w:proofErr w:type="spellStart"/>
      <w:r w:rsidRPr="00262823">
        <w:rPr>
          <w:rFonts w:ascii="Verdana" w:hAnsi="Verdana"/>
          <w:sz w:val="20"/>
          <w:szCs w:val="20"/>
          <w:lang w:val="uk-UA"/>
        </w:rPr>
        <w:t>енд</w:t>
      </w:r>
      <w:proofErr w:type="spellEnd"/>
      <w:r w:rsidRPr="00262823">
        <w:rPr>
          <w:rFonts w:ascii="Verdana" w:hAnsi="Verdana"/>
          <w:sz w:val="20"/>
          <w:szCs w:val="20"/>
          <w:lang w:val="uk-UA"/>
        </w:rPr>
        <w:t xml:space="preserve"> </w:t>
      </w:r>
      <w:proofErr w:type="spellStart"/>
      <w:r w:rsidRPr="00262823">
        <w:rPr>
          <w:rFonts w:ascii="Verdana" w:hAnsi="Verdana"/>
          <w:sz w:val="20"/>
          <w:szCs w:val="20"/>
          <w:lang w:val="uk-UA"/>
        </w:rPr>
        <w:t>Янг</w:t>
      </w:r>
      <w:proofErr w:type="spellEnd"/>
      <w:r w:rsidRPr="00262823">
        <w:rPr>
          <w:rFonts w:ascii="Verdana" w:hAnsi="Verdana"/>
          <w:sz w:val="20"/>
          <w:szCs w:val="20"/>
          <w:lang w:val="uk-UA"/>
        </w:rPr>
        <w:t xml:space="preserve"> Аудиторські послуги», для надання консультаційних послуг з підготовки документації з трансфертного ціноутворення щодо контрольованих операцій, здійснених у 2019 році, зокрема щодо операції з нарахування процентів за депозитом з контрагентом, зареєстрованим відповідно д</w:t>
      </w:r>
      <w:r w:rsidR="00CB1D59" w:rsidRPr="00262823">
        <w:rPr>
          <w:rFonts w:ascii="Verdana" w:hAnsi="Verdana"/>
          <w:sz w:val="20"/>
          <w:szCs w:val="20"/>
          <w:lang w:val="uk-UA"/>
        </w:rPr>
        <w:t>о законодавства Республіки Кіпр;</w:t>
      </w:r>
    </w:p>
    <w:p w:rsidR="00CB1D59" w:rsidRPr="00262823" w:rsidRDefault="00CB1D59" w:rsidP="001200FA">
      <w:pPr>
        <w:pStyle w:val="a3"/>
        <w:numPr>
          <w:ilvl w:val="0"/>
          <w:numId w:val="6"/>
        </w:numPr>
        <w:jc w:val="both"/>
        <w:rPr>
          <w:rFonts w:ascii="Verdana" w:hAnsi="Verdana"/>
          <w:sz w:val="20"/>
          <w:szCs w:val="20"/>
          <w:lang w:val="uk-UA"/>
        </w:rPr>
      </w:pPr>
      <w:r w:rsidRPr="00262823">
        <w:rPr>
          <w:rFonts w:ascii="Verdana" w:hAnsi="Verdana"/>
          <w:sz w:val="20"/>
          <w:szCs w:val="20"/>
          <w:lang w:val="uk-UA"/>
        </w:rPr>
        <w:t>з інших питань згідно повноважень Аудиторського комітету.</w:t>
      </w:r>
    </w:p>
    <w:p w:rsidR="001E5E8C" w:rsidRPr="00AB283C" w:rsidRDefault="001E5E8C" w:rsidP="001E5E8C">
      <w:pPr>
        <w:spacing w:after="120" w:line="240" w:lineRule="auto"/>
        <w:ind w:firstLine="567"/>
        <w:jc w:val="both"/>
        <w:rPr>
          <w:rFonts w:ascii="Verdana" w:hAnsi="Verdana" w:cs="Times New Roman"/>
          <w:sz w:val="20"/>
          <w:szCs w:val="20"/>
          <w:lang w:val="uk-UA"/>
        </w:rPr>
      </w:pPr>
      <w:r w:rsidRPr="00AB283C">
        <w:rPr>
          <w:rFonts w:ascii="Verdana" w:hAnsi="Verdana"/>
          <w:sz w:val="20"/>
          <w:szCs w:val="20"/>
          <w:lang w:val="uk-UA"/>
        </w:rPr>
        <w:t xml:space="preserve">Зауважень щодо незалежності </w:t>
      </w:r>
      <w:proofErr w:type="spellStart"/>
      <w:r w:rsidRPr="00AB283C">
        <w:rPr>
          <w:rFonts w:ascii="Verdana" w:hAnsi="Verdana"/>
          <w:sz w:val="20"/>
          <w:szCs w:val="20"/>
          <w:shd w:val="clear" w:color="auto" w:fill="FFFFFF"/>
        </w:rPr>
        <w:t>призначен</w:t>
      </w:r>
      <w:r w:rsidRPr="00AB283C">
        <w:rPr>
          <w:rFonts w:ascii="Verdana" w:hAnsi="Verdana"/>
          <w:sz w:val="20"/>
          <w:szCs w:val="20"/>
          <w:shd w:val="clear" w:color="auto" w:fill="FFFFFF"/>
          <w:lang w:val="uk-UA"/>
        </w:rPr>
        <w:t>ої</w:t>
      </w:r>
      <w:proofErr w:type="spellEnd"/>
      <w:r w:rsidRPr="00AB283C">
        <w:rPr>
          <w:rFonts w:ascii="Verdana" w:hAnsi="Verdana"/>
          <w:sz w:val="20"/>
          <w:szCs w:val="20"/>
        </w:rPr>
        <w:t xml:space="preserve"> </w:t>
      </w:r>
      <w:proofErr w:type="spellStart"/>
      <w:r w:rsidRPr="00AB283C">
        <w:rPr>
          <w:rFonts w:ascii="Verdana" w:hAnsi="Verdana"/>
          <w:bCs/>
          <w:sz w:val="20"/>
          <w:szCs w:val="20"/>
        </w:rPr>
        <w:t>аудиторської</w:t>
      </w:r>
      <w:proofErr w:type="spellEnd"/>
      <w:r w:rsidRPr="00AB283C">
        <w:rPr>
          <w:rFonts w:ascii="Verdana" w:hAnsi="Verdana"/>
          <w:bCs/>
          <w:sz w:val="20"/>
          <w:szCs w:val="20"/>
        </w:rPr>
        <w:t xml:space="preserve"> </w:t>
      </w:r>
      <w:proofErr w:type="spellStart"/>
      <w:r w:rsidRPr="00AB283C">
        <w:rPr>
          <w:rFonts w:ascii="Verdana" w:hAnsi="Verdana"/>
          <w:sz w:val="20"/>
          <w:szCs w:val="20"/>
          <w:shd w:val="clear" w:color="auto" w:fill="FFFFFF"/>
        </w:rPr>
        <w:t>компанії</w:t>
      </w:r>
      <w:proofErr w:type="spellEnd"/>
      <w:r w:rsidRPr="00AB283C">
        <w:rPr>
          <w:rFonts w:ascii="Verdana" w:hAnsi="Verdana"/>
          <w:sz w:val="20"/>
          <w:szCs w:val="20"/>
          <w:shd w:val="clear" w:color="auto" w:fill="FFFFFF"/>
        </w:rPr>
        <w:t xml:space="preserve"> ТОВ «</w:t>
      </w:r>
      <w:proofErr w:type="spellStart"/>
      <w:r w:rsidRPr="00AB283C">
        <w:rPr>
          <w:rFonts w:ascii="Verdana" w:hAnsi="Verdana"/>
          <w:sz w:val="20"/>
          <w:szCs w:val="20"/>
          <w:shd w:val="clear" w:color="auto" w:fill="FFFFFF"/>
        </w:rPr>
        <w:t>Делойт</w:t>
      </w:r>
      <w:proofErr w:type="spellEnd"/>
      <w:r w:rsidRPr="00AB283C">
        <w:rPr>
          <w:rFonts w:ascii="Verdana" w:hAnsi="Verdana"/>
          <w:sz w:val="20"/>
          <w:szCs w:val="20"/>
          <w:shd w:val="clear" w:color="auto" w:fill="FFFFFF"/>
        </w:rPr>
        <w:t xml:space="preserve"> і Туш» для </w:t>
      </w:r>
      <w:proofErr w:type="spellStart"/>
      <w:r w:rsidRPr="00AB283C">
        <w:rPr>
          <w:rFonts w:ascii="Verdana" w:hAnsi="Verdana"/>
          <w:sz w:val="20"/>
          <w:szCs w:val="20"/>
          <w:shd w:val="clear" w:color="auto" w:fill="FFFFFF"/>
        </w:rPr>
        <w:t>надання</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консультаційних</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послуг</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щодо</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проведення</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аналізу</w:t>
      </w:r>
      <w:proofErr w:type="spellEnd"/>
      <w:r w:rsidRPr="00AB283C">
        <w:rPr>
          <w:rFonts w:ascii="Verdana" w:hAnsi="Verdana"/>
          <w:sz w:val="20"/>
          <w:szCs w:val="20"/>
          <w:shd w:val="clear" w:color="auto" w:fill="FFFFFF"/>
        </w:rPr>
        <w:t xml:space="preserve"> макро-моделей по </w:t>
      </w:r>
      <w:proofErr w:type="spellStart"/>
      <w:r w:rsidRPr="00AB283C">
        <w:rPr>
          <w:rFonts w:ascii="Verdana" w:hAnsi="Verdana"/>
          <w:sz w:val="20"/>
          <w:szCs w:val="20"/>
          <w:shd w:val="clear" w:color="auto" w:fill="FFFFFF"/>
        </w:rPr>
        <w:t>коригуванню</w:t>
      </w:r>
      <w:proofErr w:type="spellEnd"/>
      <w:r w:rsidRPr="00AB283C">
        <w:rPr>
          <w:rFonts w:ascii="Verdana" w:hAnsi="Verdana"/>
          <w:sz w:val="20"/>
          <w:szCs w:val="20"/>
          <w:shd w:val="clear" w:color="auto" w:fill="FFFFFF"/>
        </w:rPr>
        <w:t xml:space="preserve"> PD для </w:t>
      </w:r>
      <w:proofErr w:type="spellStart"/>
      <w:r w:rsidRPr="00AB283C">
        <w:rPr>
          <w:rFonts w:ascii="Verdana" w:hAnsi="Verdana"/>
          <w:sz w:val="20"/>
          <w:szCs w:val="20"/>
          <w:shd w:val="clear" w:color="auto" w:fill="FFFFFF"/>
        </w:rPr>
        <w:t>портфелів</w:t>
      </w:r>
      <w:proofErr w:type="spellEnd"/>
      <w:r w:rsidRPr="00AB283C">
        <w:rPr>
          <w:rFonts w:ascii="Verdana" w:hAnsi="Verdana"/>
          <w:sz w:val="20"/>
          <w:szCs w:val="20"/>
          <w:shd w:val="clear" w:color="auto" w:fill="FFFFFF"/>
        </w:rPr>
        <w:t xml:space="preserve"> Банку, </w:t>
      </w:r>
      <w:proofErr w:type="spellStart"/>
      <w:r w:rsidRPr="00AB283C">
        <w:rPr>
          <w:rFonts w:ascii="Verdana" w:hAnsi="Verdana"/>
          <w:sz w:val="20"/>
          <w:szCs w:val="20"/>
          <w:shd w:val="clear" w:color="auto" w:fill="FFFFFF"/>
        </w:rPr>
        <w:t>що</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використовуються</w:t>
      </w:r>
      <w:proofErr w:type="spellEnd"/>
      <w:r w:rsidRPr="00AB283C">
        <w:rPr>
          <w:rFonts w:ascii="Verdana" w:hAnsi="Verdana"/>
          <w:sz w:val="20"/>
          <w:szCs w:val="20"/>
          <w:shd w:val="clear" w:color="auto" w:fill="FFFFFF"/>
        </w:rPr>
        <w:t xml:space="preserve"> для </w:t>
      </w:r>
      <w:proofErr w:type="spellStart"/>
      <w:r w:rsidRPr="00AB283C">
        <w:rPr>
          <w:rFonts w:ascii="Verdana" w:hAnsi="Verdana"/>
          <w:sz w:val="20"/>
          <w:szCs w:val="20"/>
          <w:shd w:val="clear" w:color="auto" w:fill="FFFFFF"/>
        </w:rPr>
        <w:t>розрахунку</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очікуваних</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кредитних</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збитків</w:t>
      </w:r>
      <w:proofErr w:type="spellEnd"/>
      <w:r w:rsidRPr="00AB283C">
        <w:rPr>
          <w:rFonts w:ascii="Verdana" w:hAnsi="Verdana"/>
          <w:sz w:val="20"/>
          <w:szCs w:val="20"/>
          <w:shd w:val="clear" w:color="auto" w:fill="FFFFFF"/>
        </w:rPr>
        <w:t xml:space="preserve"> </w:t>
      </w:r>
      <w:proofErr w:type="spellStart"/>
      <w:r w:rsidRPr="00AB283C">
        <w:rPr>
          <w:rFonts w:ascii="Verdana" w:hAnsi="Verdana"/>
          <w:sz w:val="20"/>
          <w:szCs w:val="20"/>
          <w:shd w:val="clear" w:color="auto" w:fill="FFFFFF"/>
        </w:rPr>
        <w:t>згідно</w:t>
      </w:r>
      <w:proofErr w:type="spellEnd"/>
      <w:r w:rsidRPr="00AB283C">
        <w:rPr>
          <w:rFonts w:ascii="Verdana" w:hAnsi="Verdana"/>
          <w:sz w:val="20"/>
          <w:szCs w:val="20"/>
          <w:shd w:val="clear" w:color="auto" w:fill="FFFFFF"/>
        </w:rPr>
        <w:t xml:space="preserve"> з МСФЗ 9 станом на 01.01.2021</w:t>
      </w:r>
      <w:r w:rsidRPr="00AB283C">
        <w:rPr>
          <w:rFonts w:ascii="Verdana" w:hAnsi="Verdana"/>
          <w:sz w:val="20"/>
          <w:szCs w:val="20"/>
          <w:shd w:val="clear" w:color="auto" w:fill="FFFFFF"/>
          <w:lang w:val="uk-UA"/>
        </w:rPr>
        <w:t xml:space="preserve">, </w:t>
      </w:r>
      <w:r w:rsidR="00AD3036">
        <w:rPr>
          <w:rFonts w:ascii="Verdana" w:hAnsi="Verdana"/>
          <w:sz w:val="20"/>
          <w:szCs w:val="20"/>
          <w:shd w:val="clear" w:color="auto" w:fill="FFFFFF"/>
          <w:lang w:val="uk-UA"/>
        </w:rPr>
        <w:t xml:space="preserve">Аудиторським комітетом Наглядової Ради - </w:t>
      </w:r>
      <w:r w:rsidRPr="00AB283C">
        <w:rPr>
          <w:rFonts w:ascii="Verdana" w:hAnsi="Verdana"/>
          <w:sz w:val="20"/>
          <w:szCs w:val="20"/>
          <w:shd w:val="clear" w:color="auto" w:fill="FFFFFF"/>
          <w:lang w:val="uk-UA"/>
        </w:rPr>
        <w:t>не встановлено.</w:t>
      </w:r>
    </w:p>
    <w:p w:rsidR="00A66CCA" w:rsidRPr="00AB283C" w:rsidRDefault="00BA6507" w:rsidP="00D96651">
      <w:pPr>
        <w:tabs>
          <w:tab w:val="left" w:pos="567"/>
        </w:tabs>
        <w:spacing w:line="240" w:lineRule="auto"/>
        <w:ind w:firstLine="567"/>
        <w:jc w:val="both"/>
        <w:rPr>
          <w:rFonts w:ascii="Verdana" w:eastAsia="Calibri" w:hAnsi="Verdana"/>
          <w:sz w:val="20"/>
          <w:szCs w:val="20"/>
          <w:lang w:val="uk-UA" w:eastAsia="en-US"/>
        </w:rPr>
      </w:pPr>
      <w:r w:rsidRPr="00AB283C">
        <w:rPr>
          <w:rFonts w:ascii="Verdana" w:hAnsi="Verdana" w:cs="Times New Roman"/>
          <w:sz w:val="20"/>
          <w:szCs w:val="20"/>
          <w:lang w:val="uk-UA"/>
        </w:rPr>
        <w:t>Зауважень щодо незалежності обраної зовнішньої аудиторської фірми ТОВ «</w:t>
      </w:r>
      <w:r w:rsidR="002406D1" w:rsidRPr="00AB283C">
        <w:rPr>
          <w:rFonts w:ascii="Verdana" w:hAnsi="Verdana" w:cs="Times New Roman"/>
          <w:sz w:val="20"/>
          <w:szCs w:val="20"/>
          <w:lang w:val="uk-UA"/>
        </w:rPr>
        <w:t xml:space="preserve">Ернст </w:t>
      </w:r>
      <w:proofErr w:type="spellStart"/>
      <w:r w:rsidR="002406D1" w:rsidRPr="00AB283C">
        <w:rPr>
          <w:rFonts w:ascii="Verdana" w:hAnsi="Verdana" w:cs="Times New Roman"/>
          <w:sz w:val="20"/>
          <w:szCs w:val="20"/>
          <w:lang w:val="uk-UA"/>
        </w:rPr>
        <w:t>енд</w:t>
      </w:r>
      <w:proofErr w:type="spellEnd"/>
      <w:r w:rsidR="002406D1" w:rsidRPr="00AB283C">
        <w:rPr>
          <w:rFonts w:ascii="Verdana" w:hAnsi="Verdana" w:cs="Times New Roman"/>
          <w:sz w:val="20"/>
          <w:szCs w:val="20"/>
          <w:lang w:val="uk-UA"/>
        </w:rPr>
        <w:t xml:space="preserve"> </w:t>
      </w:r>
      <w:proofErr w:type="spellStart"/>
      <w:r w:rsidR="002406D1" w:rsidRPr="00AB283C">
        <w:rPr>
          <w:rFonts w:ascii="Verdana" w:hAnsi="Verdana" w:cs="Times New Roman"/>
          <w:sz w:val="20"/>
          <w:szCs w:val="20"/>
          <w:lang w:val="uk-UA"/>
        </w:rPr>
        <w:t>Янг</w:t>
      </w:r>
      <w:proofErr w:type="spellEnd"/>
      <w:r w:rsidR="002406D1" w:rsidRPr="00AB283C">
        <w:rPr>
          <w:rFonts w:ascii="Verdana" w:hAnsi="Verdana" w:cs="Times New Roman"/>
          <w:sz w:val="20"/>
          <w:szCs w:val="20"/>
          <w:lang w:val="uk-UA"/>
        </w:rPr>
        <w:t xml:space="preserve"> Аудиторські послуги</w:t>
      </w:r>
      <w:r w:rsidRPr="00AB283C">
        <w:rPr>
          <w:rFonts w:ascii="Verdana" w:hAnsi="Verdana" w:cs="Times New Roman"/>
          <w:sz w:val="20"/>
          <w:szCs w:val="20"/>
          <w:lang w:val="uk-UA"/>
        </w:rPr>
        <w:t>» для проведення обов’язкового аудиту фінансової звітності Банку за 20</w:t>
      </w:r>
      <w:r w:rsidR="00071E02" w:rsidRPr="00AB283C">
        <w:rPr>
          <w:rFonts w:ascii="Verdana" w:hAnsi="Verdana" w:cs="Times New Roman"/>
          <w:sz w:val="20"/>
          <w:szCs w:val="20"/>
          <w:lang w:val="uk-UA"/>
        </w:rPr>
        <w:t>20 та 2021</w:t>
      </w:r>
      <w:r w:rsidRPr="00AB283C">
        <w:rPr>
          <w:rFonts w:ascii="Verdana" w:hAnsi="Verdana" w:cs="Times New Roman"/>
          <w:sz w:val="20"/>
          <w:szCs w:val="20"/>
          <w:lang w:val="uk-UA"/>
        </w:rPr>
        <w:t xml:space="preserve"> р</w:t>
      </w:r>
      <w:r w:rsidR="00071E02" w:rsidRPr="00AB283C">
        <w:rPr>
          <w:rFonts w:ascii="Verdana" w:hAnsi="Verdana" w:cs="Times New Roman"/>
          <w:sz w:val="20"/>
          <w:szCs w:val="20"/>
          <w:lang w:val="uk-UA"/>
        </w:rPr>
        <w:t>оки</w:t>
      </w:r>
      <w:r w:rsidRPr="00AB283C">
        <w:rPr>
          <w:rFonts w:ascii="Verdana" w:hAnsi="Verdana" w:cs="Times New Roman"/>
          <w:sz w:val="20"/>
          <w:szCs w:val="20"/>
          <w:lang w:val="uk-UA"/>
        </w:rPr>
        <w:t xml:space="preserve"> </w:t>
      </w:r>
      <w:r w:rsidR="00655145" w:rsidRPr="00AB283C">
        <w:rPr>
          <w:rFonts w:ascii="Verdana" w:hAnsi="Verdana"/>
          <w:sz w:val="20"/>
          <w:szCs w:val="20"/>
          <w:lang w:val="uk-UA"/>
        </w:rPr>
        <w:t xml:space="preserve">та </w:t>
      </w:r>
      <w:r w:rsidR="002406D1" w:rsidRPr="00AB283C">
        <w:rPr>
          <w:rFonts w:ascii="Verdana" w:eastAsia="Calibri" w:hAnsi="Verdana"/>
          <w:sz w:val="20"/>
          <w:szCs w:val="20"/>
          <w:lang w:val="uk-UA" w:eastAsia="en-US"/>
        </w:rPr>
        <w:t xml:space="preserve">проведення оцінки якості активів Банку та прийнятності забезпечення за кредитними операціями Банку </w:t>
      </w:r>
      <w:r w:rsidR="001A3545" w:rsidRPr="00AB283C">
        <w:rPr>
          <w:rFonts w:ascii="Verdana" w:eastAsia="Calibri" w:hAnsi="Verdana"/>
          <w:sz w:val="20"/>
          <w:szCs w:val="20"/>
          <w:lang w:val="en-US" w:eastAsia="en-US"/>
        </w:rPr>
        <w:t>c</w:t>
      </w:r>
      <w:proofErr w:type="spellStart"/>
      <w:r w:rsidR="001A3545" w:rsidRPr="00AB283C">
        <w:rPr>
          <w:rFonts w:ascii="Verdana" w:eastAsia="Calibri" w:hAnsi="Verdana"/>
          <w:sz w:val="20"/>
          <w:szCs w:val="20"/>
          <w:lang w:val="uk-UA" w:eastAsia="en-US"/>
        </w:rPr>
        <w:t>таном</w:t>
      </w:r>
      <w:proofErr w:type="spellEnd"/>
      <w:r w:rsidR="001A3545" w:rsidRPr="00AB283C">
        <w:rPr>
          <w:rFonts w:ascii="Verdana" w:eastAsia="Calibri" w:hAnsi="Verdana"/>
          <w:sz w:val="20"/>
          <w:szCs w:val="20"/>
          <w:lang w:val="uk-UA" w:eastAsia="en-US"/>
        </w:rPr>
        <w:t xml:space="preserve"> на 01 січня 202</w:t>
      </w:r>
      <w:r w:rsidR="00071E02" w:rsidRPr="00AB283C">
        <w:rPr>
          <w:rFonts w:ascii="Verdana" w:eastAsia="Calibri" w:hAnsi="Verdana"/>
          <w:sz w:val="20"/>
          <w:szCs w:val="20"/>
          <w:lang w:val="uk-UA" w:eastAsia="en-US"/>
        </w:rPr>
        <w:t>1</w:t>
      </w:r>
      <w:r w:rsidR="001A3545" w:rsidRPr="00AB283C">
        <w:rPr>
          <w:rFonts w:ascii="Verdana" w:eastAsia="Calibri" w:hAnsi="Verdana"/>
          <w:sz w:val="20"/>
          <w:szCs w:val="20"/>
          <w:lang w:val="uk-UA" w:eastAsia="en-US"/>
        </w:rPr>
        <w:t xml:space="preserve"> року </w:t>
      </w:r>
      <w:r w:rsidR="00071E02" w:rsidRPr="00AB283C">
        <w:rPr>
          <w:rFonts w:ascii="Verdana" w:eastAsia="Calibri" w:hAnsi="Verdana"/>
          <w:sz w:val="20"/>
          <w:szCs w:val="20"/>
          <w:lang w:val="uk-UA" w:eastAsia="en-US"/>
        </w:rPr>
        <w:t>та 01 січня</w:t>
      </w:r>
      <w:r w:rsidR="00D96651" w:rsidRPr="00AB283C">
        <w:rPr>
          <w:rFonts w:ascii="Verdana" w:eastAsia="Calibri" w:hAnsi="Verdana"/>
          <w:sz w:val="20"/>
          <w:szCs w:val="20"/>
          <w:lang w:val="uk-UA" w:eastAsia="en-US"/>
        </w:rPr>
        <w:t xml:space="preserve"> </w:t>
      </w:r>
      <w:r w:rsidR="00071E02" w:rsidRPr="00AB283C">
        <w:rPr>
          <w:rFonts w:ascii="Verdana" w:eastAsia="Calibri" w:hAnsi="Verdana"/>
          <w:sz w:val="20"/>
          <w:szCs w:val="20"/>
          <w:lang w:val="uk-UA" w:eastAsia="en-US"/>
        </w:rPr>
        <w:t xml:space="preserve">2022 року </w:t>
      </w:r>
      <w:r w:rsidR="002406D1" w:rsidRPr="00AB283C">
        <w:rPr>
          <w:rFonts w:ascii="Verdana" w:eastAsia="Calibri" w:hAnsi="Verdana"/>
          <w:sz w:val="20"/>
          <w:szCs w:val="20"/>
          <w:lang w:val="uk-UA" w:eastAsia="en-US"/>
        </w:rPr>
        <w:t xml:space="preserve">відповідно до вимог Постанови Правління Національного банку України №141 від 22.12.2017 </w:t>
      </w:r>
      <w:r w:rsidR="00AF238F" w:rsidRPr="00AD3036">
        <w:rPr>
          <w:rFonts w:ascii="Verdana" w:hAnsi="Verdana" w:cs="Arial"/>
          <w:sz w:val="20"/>
          <w:szCs w:val="20"/>
          <w:lang w:val="uk-UA"/>
        </w:rPr>
        <w:t>«Про</w:t>
      </w:r>
      <w:r w:rsidR="00AF238F" w:rsidRPr="00AB283C">
        <w:rPr>
          <w:rFonts w:ascii="Verdana" w:hAnsi="Verdana" w:cs="Arial"/>
          <w:sz w:val="20"/>
          <w:szCs w:val="20"/>
          <w:lang w:val="uk-UA"/>
        </w:rPr>
        <w:t xml:space="preserve"> затвердження Положення про здійснення оцінки стійкості банків та банківської системи України»</w:t>
      </w:r>
      <w:r w:rsidR="00F8077F" w:rsidRPr="00AB283C">
        <w:rPr>
          <w:rFonts w:ascii="Verdana" w:hAnsi="Verdana" w:cs="Arial"/>
          <w:sz w:val="20"/>
          <w:szCs w:val="20"/>
          <w:lang w:val="uk-UA"/>
        </w:rPr>
        <w:t>,</w:t>
      </w:r>
      <w:r w:rsidR="00071E02" w:rsidRPr="00AB283C">
        <w:rPr>
          <w:rFonts w:ascii="Verdana" w:hAnsi="Verdana" w:cs="Arial"/>
          <w:sz w:val="20"/>
          <w:szCs w:val="20"/>
          <w:lang w:val="uk-UA"/>
        </w:rPr>
        <w:t xml:space="preserve"> </w:t>
      </w:r>
      <w:r w:rsidR="00AD3036">
        <w:rPr>
          <w:rFonts w:ascii="Verdana" w:hAnsi="Verdana" w:cs="Arial"/>
          <w:sz w:val="20"/>
          <w:szCs w:val="20"/>
          <w:lang w:val="uk-UA"/>
        </w:rPr>
        <w:t xml:space="preserve">Аудиторським комітетом Наглядової Ради </w:t>
      </w:r>
      <w:r w:rsidR="00A66CCA" w:rsidRPr="00AB283C">
        <w:rPr>
          <w:rFonts w:ascii="Verdana" w:hAnsi="Verdana"/>
          <w:sz w:val="20"/>
          <w:szCs w:val="20"/>
          <w:lang w:val="uk-UA"/>
        </w:rPr>
        <w:t>- не встановлено.</w:t>
      </w:r>
    </w:p>
    <w:p w:rsidR="001A3545" w:rsidRPr="00AB283C" w:rsidRDefault="002406D1" w:rsidP="002406D1">
      <w:pPr>
        <w:tabs>
          <w:tab w:val="left" w:pos="567"/>
        </w:tabs>
        <w:spacing w:line="240" w:lineRule="auto"/>
        <w:ind w:firstLine="567"/>
        <w:jc w:val="both"/>
        <w:rPr>
          <w:rFonts w:ascii="Verdana" w:eastAsia="Calibri" w:hAnsi="Verdana"/>
          <w:sz w:val="20"/>
          <w:szCs w:val="20"/>
          <w:lang w:val="uk-UA" w:eastAsia="en-US"/>
        </w:rPr>
      </w:pPr>
      <w:r w:rsidRPr="00AB283C">
        <w:rPr>
          <w:rFonts w:ascii="Verdana" w:hAnsi="Verdana" w:cs="Times New Roman"/>
          <w:sz w:val="20"/>
          <w:szCs w:val="20"/>
          <w:lang w:val="uk-UA"/>
        </w:rPr>
        <w:t xml:space="preserve">Зауважень щодо незалежності обраної зовнішньої аудиторської фірми ТОВ «АФ «Актив-Аудит» для проведення </w:t>
      </w:r>
      <w:r w:rsidRPr="00AB283C">
        <w:rPr>
          <w:rFonts w:ascii="Verdana" w:eastAsia="Calibri" w:hAnsi="Verdana"/>
          <w:sz w:val="20"/>
          <w:szCs w:val="20"/>
          <w:lang w:val="uk-UA" w:eastAsia="en-US"/>
        </w:rPr>
        <w:t>обов’язкового аудиту та надання аудиторського звіту стосовно консолідованої фінансової звітності Банківської групи «ТАС»</w:t>
      </w:r>
      <w:r w:rsidR="006E663D" w:rsidRPr="00AB283C">
        <w:rPr>
          <w:rFonts w:ascii="Verdana" w:eastAsia="Calibri" w:hAnsi="Verdana"/>
          <w:sz w:val="20"/>
          <w:szCs w:val="20"/>
          <w:lang w:val="uk-UA" w:eastAsia="en-US"/>
        </w:rPr>
        <w:t xml:space="preserve"> за 20</w:t>
      </w:r>
      <w:r w:rsidR="00C12284" w:rsidRPr="00AB283C">
        <w:rPr>
          <w:rFonts w:ascii="Verdana" w:eastAsia="Calibri" w:hAnsi="Verdana"/>
          <w:sz w:val="20"/>
          <w:szCs w:val="20"/>
          <w:lang w:val="uk-UA" w:eastAsia="en-US"/>
        </w:rPr>
        <w:t>20</w:t>
      </w:r>
      <w:r w:rsidR="006E663D" w:rsidRPr="00AB283C">
        <w:rPr>
          <w:rFonts w:ascii="Verdana" w:eastAsia="Calibri" w:hAnsi="Verdana"/>
          <w:sz w:val="20"/>
          <w:szCs w:val="20"/>
          <w:lang w:val="uk-UA" w:eastAsia="en-US"/>
        </w:rPr>
        <w:t xml:space="preserve"> рік</w:t>
      </w:r>
      <w:r w:rsidRPr="00AB283C">
        <w:rPr>
          <w:rFonts w:ascii="Verdana" w:eastAsia="Calibri" w:hAnsi="Verdana"/>
          <w:sz w:val="20"/>
          <w:szCs w:val="20"/>
          <w:lang w:val="uk-UA" w:eastAsia="en-US"/>
        </w:rPr>
        <w:t>, відповідальною особою якої є АТ «ТАСКОМБАНК»,</w:t>
      </w:r>
      <w:r w:rsidR="00C12284" w:rsidRPr="00AB283C">
        <w:rPr>
          <w:rFonts w:ascii="Verdana" w:eastAsia="Calibri" w:hAnsi="Verdana"/>
          <w:sz w:val="20"/>
          <w:szCs w:val="20"/>
          <w:lang w:val="uk-UA" w:eastAsia="en-US"/>
        </w:rPr>
        <w:t xml:space="preserve"> та щодо огляду проміжної фінансової звітності Банку за 6 місяців 2020 року, складеної відповідно до вимог МСФЗ на виконання вимог НКЦПФР, </w:t>
      </w:r>
      <w:r w:rsidR="00AD3036">
        <w:rPr>
          <w:rFonts w:ascii="Verdana" w:eastAsia="Calibri" w:hAnsi="Verdana"/>
          <w:sz w:val="20"/>
          <w:szCs w:val="20"/>
          <w:lang w:val="uk-UA" w:eastAsia="en-US"/>
        </w:rPr>
        <w:t xml:space="preserve">Аудиторським комітетом Наглядової Ради </w:t>
      </w:r>
      <w:r w:rsidR="001A3545" w:rsidRPr="00AB283C">
        <w:rPr>
          <w:rFonts w:ascii="Verdana" w:eastAsia="Calibri" w:hAnsi="Verdana"/>
          <w:sz w:val="20"/>
          <w:szCs w:val="20"/>
          <w:lang w:val="uk-UA" w:eastAsia="en-US"/>
        </w:rPr>
        <w:t>- не встановлено.</w:t>
      </w:r>
    </w:p>
    <w:p w:rsidR="009C7A38" w:rsidRPr="00AB283C" w:rsidRDefault="00A455FF" w:rsidP="009C7A38">
      <w:pPr>
        <w:tabs>
          <w:tab w:val="left" w:pos="567"/>
        </w:tabs>
        <w:spacing w:line="240" w:lineRule="auto"/>
        <w:ind w:firstLine="567"/>
        <w:jc w:val="both"/>
        <w:rPr>
          <w:rFonts w:ascii="Verdana" w:eastAsia="Calibri" w:hAnsi="Verdana"/>
          <w:sz w:val="20"/>
          <w:szCs w:val="20"/>
          <w:lang w:val="uk-UA" w:eastAsia="en-US"/>
        </w:rPr>
      </w:pPr>
      <w:r w:rsidRPr="00AB283C">
        <w:rPr>
          <w:rFonts w:ascii="Verdana" w:hAnsi="Verdana" w:cs="Times New Roman"/>
          <w:sz w:val="20"/>
          <w:szCs w:val="20"/>
          <w:lang w:val="uk-UA"/>
        </w:rPr>
        <w:t>Зауважень щодо незалежності обраної зовнішньої аудиторської фірми ТОВ «</w:t>
      </w:r>
      <w:r w:rsidRPr="00AB283C">
        <w:rPr>
          <w:lang w:val="uk-UA"/>
        </w:rPr>
        <w:t>УНІВЕРСУМ-АУДИТ</w:t>
      </w:r>
      <w:r w:rsidRPr="00AB283C">
        <w:rPr>
          <w:rFonts w:ascii="Verdana" w:eastAsia="Calibri" w:hAnsi="Verdana"/>
          <w:sz w:val="20"/>
          <w:szCs w:val="20"/>
          <w:lang w:val="uk-UA" w:eastAsia="en-US"/>
        </w:rPr>
        <w:t>»</w:t>
      </w:r>
      <w:r w:rsidR="009C7A38" w:rsidRPr="00AB283C">
        <w:rPr>
          <w:rFonts w:ascii="Verdana" w:eastAsia="Calibri" w:hAnsi="Verdana"/>
          <w:sz w:val="20"/>
          <w:szCs w:val="20"/>
          <w:lang w:val="uk-UA" w:eastAsia="en-US"/>
        </w:rPr>
        <w:t xml:space="preserve"> для зовнішньої оцінки ефективності та якості роботи (відповідності вимогам Міжнародних стандартів професійної практики внутрішнього аудиту (стандарти) та Кодексу етики розробленого Міжнародним Інститутом внутрішніх аудиторів) Служби  внутрішнього аудиту АТ «ТАСКОМБАНК»</w:t>
      </w:r>
      <w:r w:rsidR="00AD3036">
        <w:rPr>
          <w:rFonts w:ascii="Verdana" w:eastAsia="Calibri" w:hAnsi="Verdana"/>
          <w:sz w:val="20"/>
          <w:szCs w:val="20"/>
          <w:lang w:val="uk-UA" w:eastAsia="en-US"/>
        </w:rPr>
        <w:t xml:space="preserve">, Аудиторським комітетом Наглядової Ради </w:t>
      </w:r>
      <w:r w:rsidR="003B4249" w:rsidRPr="00AB283C">
        <w:rPr>
          <w:rFonts w:ascii="Verdana" w:eastAsia="Calibri" w:hAnsi="Verdana"/>
          <w:sz w:val="20"/>
          <w:szCs w:val="20"/>
          <w:lang w:val="uk-UA" w:eastAsia="en-US"/>
        </w:rPr>
        <w:t>- не встановлено.</w:t>
      </w:r>
    </w:p>
    <w:p w:rsidR="00AF2A08" w:rsidRPr="00AB283C" w:rsidRDefault="00A455FF" w:rsidP="002406D1">
      <w:pPr>
        <w:tabs>
          <w:tab w:val="left" w:pos="567"/>
        </w:tabs>
        <w:spacing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 xml:space="preserve"> </w:t>
      </w:r>
      <w:r w:rsidR="00240591" w:rsidRPr="00AB283C">
        <w:rPr>
          <w:rFonts w:ascii="Verdana" w:hAnsi="Verdana" w:cs="Times New Roman"/>
          <w:sz w:val="20"/>
          <w:szCs w:val="20"/>
          <w:lang w:val="uk-UA"/>
        </w:rPr>
        <w:t xml:space="preserve">Зауважень щодо </w:t>
      </w:r>
      <w:r w:rsidR="003C09CD">
        <w:rPr>
          <w:rFonts w:ascii="Verdana" w:hAnsi="Verdana" w:cs="Times New Roman"/>
          <w:sz w:val="20"/>
          <w:szCs w:val="20"/>
          <w:lang w:val="uk-UA"/>
        </w:rPr>
        <w:t xml:space="preserve">незалежності </w:t>
      </w:r>
      <w:r w:rsidR="003C09CD" w:rsidRPr="003C09CD">
        <w:rPr>
          <w:rFonts w:ascii="Verdana" w:hAnsi="Verdana" w:cs="Times New Roman"/>
          <w:sz w:val="20"/>
          <w:szCs w:val="20"/>
          <w:lang w:val="uk-UA"/>
        </w:rPr>
        <w:t>призначен</w:t>
      </w:r>
      <w:r w:rsidR="003C09CD">
        <w:rPr>
          <w:rFonts w:ascii="Verdana" w:hAnsi="Verdana" w:cs="Times New Roman"/>
          <w:sz w:val="20"/>
          <w:szCs w:val="20"/>
          <w:lang w:val="uk-UA"/>
        </w:rPr>
        <w:t>ої</w:t>
      </w:r>
      <w:r w:rsidR="003C09CD" w:rsidRPr="003C09CD">
        <w:rPr>
          <w:rFonts w:ascii="Verdana" w:hAnsi="Verdana" w:cs="Times New Roman"/>
          <w:sz w:val="20"/>
          <w:szCs w:val="20"/>
          <w:lang w:val="uk-UA"/>
        </w:rPr>
        <w:t xml:space="preserve"> компанії ТОВ «Ернст </w:t>
      </w:r>
      <w:proofErr w:type="spellStart"/>
      <w:r w:rsidR="003C09CD" w:rsidRPr="003C09CD">
        <w:rPr>
          <w:rFonts w:ascii="Verdana" w:hAnsi="Verdana" w:cs="Times New Roman"/>
          <w:sz w:val="20"/>
          <w:szCs w:val="20"/>
          <w:lang w:val="uk-UA"/>
        </w:rPr>
        <w:t>енд</w:t>
      </w:r>
      <w:proofErr w:type="spellEnd"/>
      <w:r w:rsidR="003C09CD" w:rsidRPr="003C09CD">
        <w:rPr>
          <w:rFonts w:ascii="Verdana" w:hAnsi="Verdana" w:cs="Times New Roman"/>
          <w:sz w:val="20"/>
          <w:szCs w:val="20"/>
          <w:lang w:val="uk-UA"/>
        </w:rPr>
        <w:t xml:space="preserve"> </w:t>
      </w:r>
      <w:proofErr w:type="spellStart"/>
      <w:r w:rsidR="003C09CD" w:rsidRPr="003C09CD">
        <w:rPr>
          <w:rFonts w:ascii="Verdana" w:hAnsi="Verdana" w:cs="Times New Roman"/>
          <w:sz w:val="20"/>
          <w:szCs w:val="20"/>
          <w:lang w:val="uk-UA"/>
        </w:rPr>
        <w:t>Янг</w:t>
      </w:r>
      <w:proofErr w:type="spellEnd"/>
      <w:r w:rsidR="003C09CD" w:rsidRPr="003C09CD">
        <w:rPr>
          <w:rFonts w:ascii="Verdana" w:hAnsi="Verdana" w:cs="Times New Roman"/>
          <w:sz w:val="20"/>
          <w:szCs w:val="20"/>
          <w:lang w:val="uk-UA"/>
        </w:rPr>
        <w:t xml:space="preserve">», що належить до однієї аудиторської мережі з ТОВ «Ернст </w:t>
      </w:r>
      <w:proofErr w:type="spellStart"/>
      <w:r w:rsidR="003C09CD" w:rsidRPr="003C09CD">
        <w:rPr>
          <w:rFonts w:ascii="Verdana" w:hAnsi="Verdana" w:cs="Times New Roman"/>
          <w:sz w:val="20"/>
          <w:szCs w:val="20"/>
          <w:lang w:val="uk-UA"/>
        </w:rPr>
        <w:t>енд</w:t>
      </w:r>
      <w:proofErr w:type="spellEnd"/>
      <w:r w:rsidR="003C09CD" w:rsidRPr="003C09CD">
        <w:rPr>
          <w:rFonts w:ascii="Verdana" w:hAnsi="Verdana" w:cs="Times New Roman"/>
          <w:sz w:val="20"/>
          <w:szCs w:val="20"/>
          <w:lang w:val="uk-UA"/>
        </w:rPr>
        <w:t xml:space="preserve"> </w:t>
      </w:r>
      <w:proofErr w:type="spellStart"/>
      <w:r w:rsidR="003C09CD" w:rsidRPr="003C09CD">
        <w:rPr>
          <w:rFonts w:ascii="Verdana" w:hAnsi="Verdana" w:cs="Times New Roman"/>
          <w:sz w:val="20"/>
          <w:szCs w:val="20"/>
          <w:lang w:val="uk-UA"/>
        </w:rPr>
        <w:t>Янг</w:t>
      </w:r>
      <w:proofErr w:type="spellEnd"/>
      <w:r w:rsidR="003C09CD" w:rsidRPr="003C09CD">
        <w:rPr>
          <w:rFonts w:ascii="Verdana" w:hAnsi="Verdana" w:cs="Times New Roman"/>
          <w:sz w:val="20"/>
          <w:szCs w:val="20"/>
          <w:lang w:val="uk-UA"/>
        </w:rPr>
        <w:t xml:space="preserve"> Аудиторські послуги»,</w:t>
      </w:r>
      <w:r w:rsidR="003C09CD">
        <w:rPr>
          <w:rFonts w:ascii="Verdana" w:hAnsi="Verdana" w:cs="Times New Roman"/>
          <w:sz w:val="20"/>
          <w:szCs w:val="20"/>
          <w:lang w:val="uk-UA"/>
        </w:rPr>
        <w:t xml:space="preserve"> </w:t>
      </w:r>
      <w:r w:rsidR="00AF2A08" w:rsidRPr="00AB283C">
        <w:rPr>
          <w:rFonts w:ascii="Verdana" w:hAnsi="Verdana" w:cs="Times New Roman"/>
          <w:sz w:val="20"/>
          <w:szCs w:val="20"/>
          <w:lang w:val="uk-UA"/>
        </w:rPr>
        <w:t>для надання консультаційних послуг з підготовки документації з трансфертного ціноутворення щодо контрольованих операцій, здійснених у 2019 році, зокрема щодо операції з нарахування процентів за депозитом з контрагентом, зареєстрованим відповідно до законодавства Республіки Кіпр</w:t>
      </w:r>
      <w:r w:rsidR="00AD3036">
        <w:rPr>
          <w:rFonts w:ascii="Verdana" w:hAnsi="Verdana" w:cs="Times New Roman"/>
          <w:sz w:val="20"/>
          <w:szCs w:val="20"/>
          <w:lang w:val="uk-UA"/>
        </w:rPr>
        <w:t xml:space="preserve">, Аудиторським комітетом Наглядової Ради </w:t>
      </w:r>
      <w:r w:rsidR="00D96651" w:rsidRPr="00AB283C">
        <w:rPr>
          <w:rFonts w:ascii="Verdana" w:hAnsi="Verdana" w:cs="Times New Roman"/>
          <w:sz w:val="20"/>
          <w:szCs w:val="20"/>
          <w:lang w:val="uk-UA"/>
        </w:rPr>
        <w:t xml:space="preserve">– </w:t>
      </w:r>
      <w:r w:rsidR="00D96651" w:rsidRPr="00AB283C">
        <w:rPr>
          <w:rFonts w:ascii="Verdana" w:eastAsia="Calibri" w:hAnsi="Verdana"/>
          <w:sz w:val="20"/>
          <w:szCs w:val="20"/>
          <w:lang w:val="uk-UA" w:eastAsia="en-US"/>
        </w:rPr>
        <w:t>не встановлено</w:t>
      </w:r>
      <w:r w:rsidR="00AF2A08" w:rsidRPr="00AB283C">
        <w:rPr>
          <w:rFonts w:ascii="Verdana" w:hAnsi="Verdana" w:cs="Times New Roman"/>
          <w:sz w:val="20"/>
          <w:szCs w:val="20"/>
          <w:lang w:val="uk-UA"/>
        </w:rPr>
        <w:t>.</w:t>
      </w:r>
    </w:p>
    <w:p w:rsidR="00BA6507" w:rsidRPr="00AB283C" w:rsidRDefault="006C38B3" w:rsidP="000122A6">
      <w:pPr>
        <w:tabs>
          <w:tab w:val="left" w:pos="567"/>
        </w:tabs>
        <w:ind w:firstLine="567"/>
        <w:jc w:val="both"/>
        <w:rPr>
          <w:rFonts w:ascii="Verdana" w:hAnsi="Verdana" w:cs="Times New Roman"/>
          <w:sz w:val="20"/>
          <w:szCs w:val="20"/>
          <w:lang w:val="uk-UA"/>
        </w:rPr>
      </w:pPr>
      <w:r w:rsidRPr="00AB283C">
        <w:rPr>
          <w:rFonts w:ascii="Verdana" w:hAnsi="Verdana" w:cs="Times New Roman"/>
          <w:sz w:val="20"/>
          <w:szCs w:val="20"/>
          <w:lang w:val="uk-UA"/>
        </w:rPr>
        <w:t>В період з 01.</w:t>
      </w:r>
      <w:r w:rsidR="002B66FB" w:rsidRPr="00AB283C">
        <w:rPr>
          <w:rFonts w:ascii="Verdana" w:hAnsi="Verdana" w:cs="Times New Roman"/>
          <w:sz w:val="20"/>
          <w:szCs w:val="20"/>
        </w:rPr>
        <w:t>0</w:t>
      </w:r>
      <w:r w:rsidR="00AF2A08" w:rsidRPr="00AB283C">
        <w:rPr>
          <w:rFonts w:ascii="Verdana" w:hAnsi="Verdana" w:cs="Times New Roman"/>
          <w:sz w:val="20"/>
          <w:szCs w:val="20"/>
          <w:lang w:val="uk-UA"/>
        </w:rPr>
        <w:t>7</w:t>
      </w:r>
      <w:r w:rsidR="002406D1" w:rsidRPr="00AB283C">
        <w:rPr>
          <w:rFonts w:ascii="Verdana" w:hAnsi="Verdana" w:cs="Times New Roman"/>
          <w:sz w:val="20"/>
          <w:szCs w:val="20"/>
          <w:lang w:val="uk-UA"/>
        </w:rPr>
        <w:t>.20</w:t>
      </w:r>
      <w:r w:rsidR="002B66FB" w:rsidRPr="00AB283C">
        <w:rPr>
          <w:rFonts w:ascii="Verdana" w:hAnsi="Verdana" w:cs="Times New Roman"/>
          <w:sz w:val="20"/>
          <w:szCs w:val="20"/>
        </w:rPr>
        <w:t>20</w:t>
      </w:r>
      <w:r w:rsidR="002406D1" w:rsidRPr="00AB283C">
        <w:rPr>
          <w:rFonts w:ascii="Verdana" w:hAnsi="Verdana" w:cs="Times New Roman"/>
          <w:sz w:val="20"/>
          <w:szCs w:val="20"/>
          <w:lang w:val="uk-UA"/>
        </w:rPr>
        <w:t xml:space="preserve"> по </w:t>
      </w:r>
      <w:r w:rsidR="003C09CD" w:rsidRPr="003C09CD">
        <w:rPr>
          <w:rFonts w:ascii="Verdana" w:hAnsi="Verdana" w:cs="Times New Roman"/>
          <w:sz w:val="20"/>
          <w:szCs w:val="20"/>
        </w:rPr>
        <w:t>3</w:t>
      </w:r>
      <w:r w:rsidR="00AF2A08" w:rsidRPr="00AB283C">
        <w:rPr>
          <w:rFonts w:ascii="Verdana" w:hAnsi="Verdana" w:cs="Times New Roman"/>
          <w:sz w:val="20"/>
          <w:szCs w:val="20"/>
          <w:lang w:val="uk-UA"/>
        </w:rPr>
        <w:t>1</w:t>
      </w:r>
      <w:r w:rsidR="002406D1" w:rsidRPr="00AB283C">
        <w:rPr>
          <w:rFonts w:ascii="Verdana" w:hAnsi="Verdana" w:cs="Times New Roman"/>
          <w:sz w:val="20"/>
          <w:szCs w:val="20"/>
          <w:lang w:val="uk-UA"/>
        </w:rPr>
        <w:t>.</w:t>
      </w:r>
      <w:r w:rsidR="00AF2A08" w:rsidRPr="00AB283C">
        <w:rPr>
          <w:rFonts w:ascii="Verdana" w:hAnsi="Verdana" w:cs="Times New Roman"/>
          <w:sz w:val="20"/>
          <w:szCs w:val="20"/>
          <w:lang w:val="uk-UA"/>
        </w:rPr>
        <w:t>1</w:t>
      </w:r>
      <w:r w:rsidR="003C09CD" w:rsidRPr="003C09CD">
        <w:rPr>
          <w:rFonts w:ascii="Verdana" w:hAnsi="Verdana" w:cs="Times New Roman"/>
          <w:sz w:val="20"/>
          <w:szCs w:val="20"/>
        </w:rPr>
        <w:t>2</w:t>
      </w:r>
      <w:r w:rsidR="002406D1" w:rsidRPr="00AB283C">
        <w:rPr>
          <w:rFonts w:ascii="Verdana" w:hAnsi="Verdana" w:cs="Times New Roman"/>
          <w:sz w:val="20"/>
          <w:szCs w:val="20"/>
          <w:lang w:val="uk-UA"/>
        </w:rPr>
        <w:t>.20</w:t>
      </w:r>
      <w:r w:rsidR="00A66CCA" w:rsidRPr="00AB283C">
        <w:rPr>
          <w:rFonts w:ascii="Verdana" w:hAnsi="Verdana" w:cs="Times New Roman"/>
          <w:sz w:val="20"/>
          <w:szCs w:val="20"/>
        </w:rPr>
        <w:t>2</w:t>
      </w:r>
      <w:r w:rsidR="003C09CD" w:rsidRPr="003C09CD">
        <w:rPr>
          <w:rFonts w:ascii="Verdana" w:hAnsi="Verdana" w:cs="Times New Roman"/>
          <w:sz w:val="20"/>
          <w:szCs w:val="20"/>
        </w:rPr>
        <w:t>0</w:t>
      </w:r>
      <w:r w:rsidR="002406D1" w:rsidRPr="00AB283C">
        <w:rPr>
          <w:rFonts w:ascii="Verdana" w:hAnsi="Verdana" w:cs="Times New Roman"/>
          <w:sz w:val="20"/>
          <w:szCs w:val="20"/>
          <w:lang w:val="uk-UA"/>
        </w:rPr>
        <w:t xml:space="preserve"> Аудиторський комітет Наглядової ради Банку виконував свої функції та діяв</w:t>
      </w:r>
      <w:r w:rsidR="00C66764" w:rsidRPr="00AB283C">
        <w:rPr>
          <w:rFonts w:ascii="Verdana" w:hAnsi="Verdana" w:cs="Times New Roman"/>
          <w:sz w:val="20"/>
          <w:szCs w:val="20"/>
          <w:lang w:val="uk-UA"/>
        </w:rPr>
        <w:t xml:space="preserve"> у </w:t>
      </w:r>
      <w:r w:rsidR="002406D1" w:rsidRPr="00AB283C">
        <w:rPr>
          <w:rFonts w:ascii="Verdana" w:hAnsi="Verdana" w:cs="Times New Roman"/>
          <w:sz w:val="20"/>
          <w:szCs w:val="20"/>
          <w:lang w:val="uk-UA"/>
        </w:rPr>
        <w:t>відповідно</w:t>
      </w:r>
      <w:r w:rsidR="00C66764" w:rsidRPr="00AB283C">
        <w:rPr>
          <w:rFonts w:ascii="Verdana" w:hAnsi="Verdana" w:cs="Times New Roman"/>
          <w:sz w:val="20"/>
          <w:szCs w:val="20"/>
          <w:lang w:val="uk-UA"/>
        </w:rPr>
        <w:t>сті</w:t>
      </w:r>
      <w:r w:rsidR="002406D1" w:rsidRPr="00AB283C">
        <w:rPr>
          <w:rFonts w:ascii="Verdana" w:hAnsi="Verdana" w:cs="Times New Roman"/>
          <w:sz w:val="20"/>
          <w:szCs w:val="20"/>
          <w:lang w:val="uk-UA"/>
        </w:rPr>
        <w:t xml:space="preserve"> до вимог Положення про Аудиторський комітет Наглядової Ради </w:t>
      </w:r>
      <w:r w:rsidR="00C66764" w:rsidRPr="00AB283C">
        <w:rPr>
          <w:rFonts w:ascii="Verdana" w:hAnsi="Verdana" w:cs="Times New Roman"/>
          <w:sz w:val="20"/>
          <w:szCs w:val="20"/>
          <w:lang w:val="uk-UA"/>
        </w:rPr>
        <w:t>Банку</w:t>
      </w:r>
      <w:r w:rsidR="002406D1" w:rsidRPr="00AB283C">
        <w:rPr>
          <w:rFonts w:ascii="Verdana" w:hAnsi="Verdana" w:cs="Times New Roman"/>
          <w:sz w:val="20"/>
          <w:szCs w:val="20"/>
          <w:lang w:val="uk-UA"/>
        </w:rPr>
        <w:t>.</w:t>
      </w:r>
    </w:p>
    <w:p w:rsidR="00F20F41" w:rsidRPr="00AB283C" w:rsidRDefault="00F20F41" w:rsidP="000122A6">
      <w:pPr>
        <w:spacing w:after="360"/>
        <w:jc w:val="both"/>
        <w:rPr>
          <w:rFonts w:ascii="Verdana" w:hAnsi="Verdana" w:cs="Times New Roman"/>
          <w:b/>
          <w:sz w:val="20"/>
          <w:szCs w:val="20"/>
          <w:lang w:val="uk-UA"/>
        </w:rPr>
      </w:pPr>
      <w:r w:rsidRPr="00AB283C">
        <w:rPr>
          <w:rFonts w:ascii="Verdana" w:hAnsi="Verdana" w:cs="Times New Roman"/>
          <w:b/>
          <w:sz w:val="20"/>
          <w:szCs w:val="20"/>
          <w:lang w:val="uk-UA"/>
        </w:rPr>
        <w:t xml:space="preserve">Голова </w:t>
      </w:r>
      <w:r w:rsidR="00A93582" w:rsidRPr="00AB283C">
        <w:rPr>
          <w:rFonts w:ascii="Verdana" w:hAnsi="Verdana" w:cs="Times New Roman"/>
          <w:b/>
          <w:sz w:val="20"/>
          <w:szCs w:val="20"/>
          <w:lang w:val="uk-UA"/>
        </w:rPr>
        <w:t xml:space="preserve">Аудиторського комітету </w:t>
      </w:r>
      <w:r w:rsidR="00632DD8" w:rsidRPr="00AB283C">
        <w:rPr>
          <w:rFonts w:ascii="Verdana" w:hAnsi="Verdana" w:cs="Times New Roman"/>
          <w:b/>
          <w:sz w:val="20"/>
          <w:szCs w:val="20"/>
          <w:lang w:val="uk-UA"/>
        </w:rPr>
        <w:t>Наглядової Р</w:t>
      </w:r>
      <w:r w:rsidRPr="00AB283C">
        <w:rPr>
          <w:rFonts w:ascii="Verdana" w:hAnsi="Verdana" w:cs="Times New Roman"/>
          <w:b/>
          <w:sz w:val="20"/>
          <w:szCs w:val="20"/>
          <w:lang w:val="uk-UA"/>
        </w:rPr>
        <w:t>ади АТ «</w:t>
      </w:r>
      <w:r w:rsidR="00A93582" w:rsidRPr="00AB283C">
        <w:rPr>
          <w:rFonts w:ascii="Verdana" w:hAnsi="Verdana" w:cs="Times New Roman"/>
          <w:b/>
          <w:sz w:val="20"/>
          <w:szCs w:val="20"/>
          <w:lang w:val="uk-UA"/>
        </w:rPr>
        <w:t>ТАСКОМБАНК</w:t>
      </w:r>
      <w:r w:rsidRPr="00AB283C">
        <w:rPr>
          <w:rFonts w:ascii="Verdana" w:hAnsi="Verdana" w:cs="Times New Roman"/>
          <w:b/>
          <w:sz w:val="20"/>
          <w:szCs w:val="20"/>
          <w:lang w:val="uk-UA"/>
        </w:rPr>
        <w:t>»:</w:t>
      </w:r>
    </w:p>
    <w:p w:rsidR="00F20F41" w:rsidRPr="000F650A" w:rsidRDefault="00632DD8" w:rsidP="000122A6">
      <w:pPr>
        <w:spacing w:after="360"/>
        <w:rPr>
          <w:rFonts w:ascii="Verdana" w:hAnsi="Verdana" w:cs="Times New Roman"/>
          <w:sz w:val="20"/>
          <w:szCs w:val="20"/>
          <w:lang w:val="uk-UA"/>
        </w:rPr>
      </w:pPr>
      <w:r w:rsidRPr="00AB283C">
        <w:rPr>
          <w:rFonts w:ascii="Verdana" w:hAnsi="Verdana" w:cs="Times New Roman"/>
          <w:bCs/>
          <w:sz w:val="20"/>
          <w:szCs w:val="20"/>
          <w:lang w:val="uk-UA"/>
        </w:rPr>
        <w:t>Матвійчук Володимир Макарович</w:t>
      </w:r>
      <w:r w:rsidR="00F20F41" w:rsidRPr="008A5D0B">
        <w:rPr>
          <w:rFonts w:ascii="Verdana" w:hAnsi="Verdana" w:cs="Times New Roman"/>
          <w:i/>
          <w:sz w:val="20"/>
          <w:szCs w:val="20"/>
          <w:lang w:val="uk-UA"/>
        </w:rPr>
        <w:t>_____________</w:t>
      </w:r>
      <w:r w:rsidR="008A5D0B" w:rsidRPr="008A5D0B">
        <w:rPr>
          <w:rFonts w:ascii="Verdana" w:hAnsi="Verdana" w:cs="Times New Roman"/>
          <w:i/>
          <w:sz w:val="20"/>
          <w:szCs w:val="20"/>
          <w:lang w:val="en-US"/>
        </w:rPr>
        <w:t>(</w:t>
      </w:r>
      <w:r w:rsidR="008A5D0B" w:rsidRPr="008A5D0B">
        <w:rPr>
          <w:rFonts w:ascii="Verdana" w:hAnsi="Verdana" w:cs="Times New Roman"/>
          <w:i/>
          <w:sz w:val="20"/>
          <w:szCs w:val="20"/>
        </w:rPr>
        <w:t>П</w:t>
      </w:r>
      <w:r w:rsidR="008A5D0B" w:rsidRPr="008A5D0B">
        <w:rPr>
          <w:rFonts w:ascii="Verdana" w:hAnsi="Verdana" w:cs="Times New Roman"/>
          <w:i/>
          <w:sz w:val="20"/>
          <w:szCs w:val="20"/>
          <w:lang w:val="uk-UA"/>
        </w:rPr>
        <w:t>і</w:t>
      </w:r>
      <w:proofErr w:type="spellStart"/>
      <w:r w:rsidR="008A5D0B" w:rsidRPr="008A5D0B">
        <w:rPr>
          <w:rFonts w:ascii="Verdana" w:hAnsi="Verdana" w:cs="Times New Roman"/>
          <w:i/>
          <w:sz w:val="20"/>
          <w:szCs w:val="20"/>
        </w:rPr>
        <w:t>дпис</w:t>
      </w:r>
      <w:proofErr w:type="spellEnd"/>
      <w:r w:rsidR="008A5D0B" w:rsidRPr="008A5D0B">
        <w:rPr>
          <w:rFonts w:ascii="Verdana" w:hAnsi="Verdana" w:cs="Times New Roman"/>
          <w:i/>
          <w:sz w:val="20"/>
          <w:szCs w:val="20"/>
        </w:rPr>
        <w:t>)</w:t>
      </w:r>
      <w:r w:rsidR="00054047" w:rsidRPr="008A5D0B">
        <w:rPr>
          <w:rFonts w:ascii="Verdana" w:hAnsi="Verdana" w:cs="Times New Roman"/>
          <w:i/>
          <w:sz w:val="20"/>
          <w:szCs w:val="20"/>
          <w:lang w:val="uk-UA"/>
        </w:rPr>
        <w:t>_</w:t>
      </w:r>
      <w:r w:rsidR="00F20F41" w:rsidRPr="008A5D0B">
        <w:rPr>
          <w:rFonts w:ascii="Verdana" w:hAnsi="Verdana" w:cs="Times New Roman"/>
          <w:i/>
          <w:sz w:val="20"/>
          <w:szCs w:val="20"/>
          <w:lang w:val="uk-UA"/>
        </w:rPr>
        <w:t>___________________________</w:t>
      </w:r>
    </w:p>
    <w:sectPr w:rsidR="00F20F41" w:rsidRPr="000F650A" w:rsidSect="001E5E8C">
      <w:pgSz w:w="11906" w:h="16838"/>
      <w:pgMar w:top="794"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E80"/>
    <w:multiLevelType w:val="hybridMultilevel"/>
    <w:tmpl w:val="7354C728"/>
    <w:lvl w:ilvl="0" w:tplc="C64CFB52">
      <w:start w:val="1"/>
      <w:numFmt w:val="decimal"/>
      <w:lvlText w:val="%1."/>
      <w:lvlJc w:val="left"/>
      <w:pPr>
        <w:ind w:left="360" w:hanging="360"/>
      </w:pPr>
      <w:rPr>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1DF270A"/>
    <w:multiLevelType w:val="hybridMultilevel"/>
    <w:tmpl w:val="E084AD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315F22"/>
    <w:multiLevelType w:val="hybridMultilevel"/>
    <w:tmpl w:val="9EB4EBFC"/>
    <w:lvl w:ilvl="0" w:tplc="AE34AFE0">
      <w:start w:val="2"/>
      <w:numFmt w:val="decimalZero"/>
      <w:lvlText w:val="%1"/>
      <w:lvlJc w:val="left"/>
      <w:pPr>
        <w:ind w:left="1080" w:hanging="360"/>
      </w:pPr>
      <w:rPr>
        <w:rFonts w:asciiTheme="minorHAnsi" w:eastAsiaTheme="minorHAnsi" w:hAnsiTheme="minorHAnsi" w:cstheme="minorBid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3763F46"/>
    <w:multiLevelType w:val="hybridMultilevel"/>
    <w:tmpl w:val="62A4CC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40B6A73"/>
    <w:multiLevelType w:val="hybridMultilevel"/>
    <w:tmpl w:val="FF98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C808DA"/>
    <w:multiLevelType w:val="hybridMultilevel"/>
    <w:tmpl w:val="41BA0A0A"/>
    <w:lvl w:ilvl="0" w:tplc="162CFFEA">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032D11"/>
    <w:multiLevelType w:val="hybridMultilevel"/>
    <w:tmpl w:val="3438BA60"/>
    <w:lvl w:ilvl="0" w:tplc="88EEAE88">
      <w:start w:val="2"/>
      <w:numFmt w:val="bullet"/>
      <w:lvlText w:val="-"/>
      <w:lvlJc w:val="left"/>
      <w:pPr>
        <w:ind w:left="927" w:hanging="360"/>
      </w:pPr>
      <w:rPr>
        <w:rFonts w:ascii="Verdana" w:eastAsiaTheme="minorEastAsia" w:hAnsi="Verdan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97972AD"/>
    <w:multiLevelType w:val="hybridMultilevel"/>
    <w:tmpl w:val="163A2F9C"/>
    <w:lvl w:ilvl="0" w:tplc="161C9F1A">
      <w:start w:val="2"/>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BE"/>
    <w:rsid w:val="000122A6"/>
    <w:rsid w:val="0001702B"/>
    <w:rsid w:val="00027055"/>
    <w:rsid w:val="0003731D"/>
    <w:rsid w:val="0004349E"/>
    <w:rsid w:val="00054047"/>
    <w:rsid w:val="000644BF"/>
    <w:rsid w:val="00064D8D"/>
    <w:rsid w:val="00071E02"/>
    <w:rsid w:val="000A547B"/>
    <w:rsid w:val="000E0A14"/>
    <w:rsid w:val="000E50F7"/>
    <w:rsid w:val="000F650A"/>
    <w:rsid w:val="001200FA"/>
    <w:rsid w:val="001302D6"/>
    <w:rsid w:val="00150FB0"/>
    <w:rsid w:val="00162571"/>
    <w:rsid w:val="00170BE4"/>
    <w:rsid w:val="00195D8C"/>
    <w:rsid w:val="001A3545"/>
    <w:rsid w:val="001B65F6"/>
    <w:rsid w:val="001E27B5"/>
    <w:rsid w:val="001E2E8E"/>
    <w:rsid w:val="001E5E58"/>
    <w:rsid w:val="001E5E8C"/>
    <w:rsid w:val="00240591"/>
    <w:rsid w:val="002406D1"/>
    <w:rsid w:val="002426F4"/>
    <w:rsid w:val="002519CA"/>
    <w:rsid w:val="002575E3"/>
    <w:rsid w:val="0026081B"/>
    <w:rsid w:val="00262823"/>
    <w:rsid w:val="00273507"/>
    <w:rsid w:val="00280379"/>
    <w:rsid w:val="00287743"/>
    <w:rsid w:val="002B66FB"/>
    <w:rsid w:val="0031098B"/>
    <w:rsid w:val="0034617E"/>
    <w:rsid w:val="003A2F1D"/>
    <w:rsid w:val="003A5BBE"/>
    <w:rsid w:val="003B4249"/>
    <w:rsid w:val="003C09CD"/>
    <w:rsid w:val="00402488"/>
    <w:rsid w:val="00403938"/>
    <w:rsid w:val="00407435"/>
    <w:rsid w:val="00427528"/>
    <w:rsid w:val="00440B2E"/>
    <w:rsid w:val="0049359E"/>
    <w:rsid w:val="004A6330"/>
    <w:rsid w:val="004C0E33"/>
    <w:rsid w:val="004E152B"/>
    <w:rsid w:val="004E1C4D"/>
    <w:rsid w:val="00532CAE"/>
    <w:rsid w:val="00545FD7"/>
    <w:rsid w:val="005674D5"/>
    <w:rsid w:val="0057409E"/>
    <w:rsid w:val="005964CE"/>
    <w:rsid w:val="005B560F"/>
    <w:rsid w:val="005D0677"/>
    <w:rsid w:val="005D16D5"/>
    <w:rsid w:val="005D42DA"/>
    <w:rsid w:val="00603D12"/>
    <w:rsid w:val="00611D11"/>
    <w:rsid w:val="00632DD8"/>
    <w:rsid w:val="006457B0"/>
    <w:rsid w:val="00650DF9"/>
    <w:rsid w:val="00653376"/>
    <w:rsid w:val="00654864"/>
    <w:rsid w:val="00655145"/>
    <w:rsid w:val="00657312"/>
    <w:rsid w:val="00663747"/>
    <w:rsid w:val="006B2FD7"/>
    <w:rsid w:val="006C38B3"/>
    <w:rsid w:val="006D0ACA"/>
    <w:rsid w:val="006E663B"/>
    <w:rsid w:val="006E663D"/>
    <w:rsid w:val="006F4BEF"/>
    <w:rsid w:val="006F771F"/>
    <w:rsid w:val="00720DF7"/>
    <w:rsid w:val="00730B9E"/>
    <w:rsid w:val="007357C8"/>
    <w:rsid w:val="0073592C"/>
    <w:rsid w:val="007567CB"/>
    <w:rsid w:val="00766D89"/>
    <w:rsid w:val="00786B2C"/>
    <w:rsid w:val="00797F94"/>
    <w:rsid w:val="007A6F83"/>
    <w:rsid w:val="007B0EBE"/>
    <w:rsid w:val="007D6A53"/>
    <w:rsid w:val="007E4E12"/>
    <w:rsid w:val="00807EE4"/>
    <w:rsid w:val="008145B1"/>
    <w:rsid w:val="00832C4F"/>
    <w:rsid w:val="00843460"/>
    <w:rsid w:val="00857615"/>
    <w:rsid w:val="00876AD0"/>
    <w:rsid w:val="008A5D0B"/>
    <w:rsid w:val="008B02E5"/>
    <w:rsid w:val="008B19AD"/>
    <w:rsid w:val="008F0052"/>
    <w:rsid w:val="008F08C0"/>
    <w:rsid w:val="009027C9"/>
    <w:rsid w:val="009C7A38"/>
    <w:rsid w:val="009E6DCF"/>
    <w:rsid w:val="009F5029"/>
    <w:rsid w:val="00A21E5E"/>
    <w:rsid w:val="00A25232"/>
    <w:rsid w:val="00A455FF"/>
    <w:rsid w:val="00A5053B"/>
    <w:rsid w:val="00A66CCA"/>
    <w:rsid w:val="00A93582"/>
    <w:rsid w:val="00AA0084"/>
    <w:rsid w:val="00AB283C"/>
    <w:rsid w:val="00AD3036"/>
    <w:rsid w:val="00AF238F"/>
    <w:rsid w:val="00AF2A08"/>
    <w:rsid w:val="00AF7994"/>
    <w:rsid w:val="00B14110"/>
    <w:rsid w:val="00B25C13"/>
    <w:rsid w:val="00B31CD8"/>
    <w:rsid w:val="00B357C5"/>
    <w:rsid w:val="00B83EDA"/>
    <w:rsid w:val="00BA6507"/>
    <w:rsid w:val="00C05436"/>
    <w:rsid w:val="00C12284"/>
    <w:rsid w:val="00C61B4C"/>
    <w:rsid w:val="00C66764"/>
    <w:rsid w:val="00C941AC"/>
    <w:rsid w:val="00CA7525"/>
    <w:rsid w:val="00CB1D59"/>
    <w:rsid w:val="00CB38E3"/>
    <w:rsid w:val="00CD6A8C"/>
    <w:rsid w:val="00CF69D7"/>
    <w:rsid w:val="00D13FAA"/>
    <w:rsid w:val="00D35C14"/>
    <w:rsid w:val="00D42736"/>
    <w:rsid w:val="00D652D4"/>
    <w:rsid w:val="00D84527"/>
    <w:rsid w:val="00D87714"/>
    <w:rsid w:val="00D95D0C"/>
    <w:rsid w:val="00D96651"/>
    <w:rsid w:val="00DD3FF7"/>
    <w:rsid w:val="00DE795C"/>
    <w:rsid w:val="00DF69F5"/>
    <w:rsid w:val="00E161C3"/>
    <w:rsid w:val="00E21A63"/>
    <w:rsid w:val="00E85DD4"/>
    <w:rsid w:val="00E900FF"/>
    <w:rsid w:val="00EA0C03"/>
    <w:rsid w:val="00EE163C"/>
    <w:rsid w:val="00EF2F64"/>
    <w:rsid w:val="00F20F41"/>
    <w:rsid w:val="00F26BD7"/>
    <w:rsid w:val="00F3397D"/>
    <w:rsid w:val="00F46F1C"/>
    <w:rsid w:val="00F56A58"/>
    <w:rsid w:val="00F65152"/>
    <w:rsid w:val="00F8077F"/>
    <w:rsid w:val="00F91856"/>
    <w:rsid w:val="00F926E9"/>
    <w:rsid w:val="00FB0A38"/>
    <w:rsid w:val="00FB4DD1"/>
    <w:rsid w:val="00FC2FA7"/>
    <w:rsid w:val="00FC6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287743"/>
    <w:pPr>
      <w:ind w:left="720"/>
      <w:contextualSpacing/>
    </w:pPr>
  </w:style>
  <w:style w:type="paragraph" w:styleId="a5">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6">
    <w:name w:val="Hyperlink"/>
    <w:uiPriority w:val="99"/>
    <w:unhideWhenUsed/>
    <w:rsid w:val="00287743"/>
    <w:rPr>
      <w:color w:val="0000FF"/>
      <w:u w:val="single"/>
    </w:rPr>
  </w:style>
  <w:style w:type="paragraph" w:styleId="a7">
    <w:name w:val="header"/>
    <w:basedOn w:val="a"/>
    <w:link w:val="a8"/>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6DC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A75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525"/>
    <w:rPr>
      <w:rFonts w:ascii="Tahoma" w:hAnsi="Tahoma" w:cs="Tahoma"/>
      <w:sz w:val="16"/>
      <w:szCs w:val="16"/>
    </w:rPr>
  </w:style>
  <w:style w:type="character" w:styleId="ab">
    <w:name w:val="annotation reference"/>
    <w:basedOn w:val="a0"/>
    <w:uiPriority w:val="99"/>
    <w:semiHidden/>
    <w:unhideWhenUsed/>
    <w:rsid w:val="00280379"/>
    <w:rPr>
      <w:sz w:val="16"/>
      <w:szCs w:val="16"/>
    </w:rPr>
  </w:style>
  <w:style w:type="paragraph" w:styleId="ac">
    <w:name w:val="annotation text"/>
    <w:basedOn w:val="a"/>
    <w:link w:val="ad"/>
    <w:uiPriority w:val="99"/>
    <w:semiHidden/>
    <w:unhideWhenUsed/>
    <w:rsid w:val="00280379"/>
    <w:pPr>
      <w:spacing w:line="240" w:lineRule="auto"/>
    </w:pPr>
    <w:rPr>
      <w:sz w:val="20"/>
      <w:szCs w:val="20"/>
    </w:rPr>
  </w:style>
  <w:style w:type="character" w:customStyle="1" w:styleId="ad">
    <w:name w:val="Текст примечания Знак"/>
    <w:basedOn w:val="a0"/>
    <w:link w:val="ac"/>
    <w:uiPriority w:val="99"/>
    <w:semiHidden/>
    <w:rsid w:val="00280379"/>
    <w:rPr>
      <w:sz w:val="20"/>
      <w:szCs w:val="20"/>
    </w:rPr>
  </w:style>
  <w:style w:type="paragraph" w:styleId="ae">
    <w:name w:val="annotation subject"/>
    <w:basedOn w:val="ac"/>
    <w:next w:val="ac"/>
    <w:link w:val="af"/>
    <w:uiPriority w:val="99"/>
    <w:semiHidden/>
    <w:unhideWhenUsed/>
    <w:rsid w:val="00280379"/>
    <w:rPr>
      <w:b/>
      <w:bCs/>
    </w:rPr>
  </w:style>
  <w:style w:type="character" w:customStyle="1" w:styleId="af">
    <w:name w:val="Тема примечания Знак"/>
    <w:basedOn w:val="ad"/>
    <w:link w:val="ae"/>
    <w:uiPriority w:val="99"/>
    <w:semiHidden/>
    <w:rsid w:val="00280379"/>
    <w:rPr>
      <w:b/>
      <w:bCs/>
      <w:sz w:val="20"/>
      <w:szCs w:val="20"/>
    </w:rPr>
  </w:style>
  <w:style w:type="character" w:customStyle="1" w:styleId="a4">
    <w:name w:val="Абзац списка Знак"/>
    <w:link w:val="a3"/>
    <w:uiPriority w:val="34"/>
    <w:locked/>
    <w:rsid w:val="00064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287743"/>
    <w:pPr>
      <w:ind w:left="720"/>
      <w:contextualSpacing/>
    </w:pPr>
  </w:style>
  <w:style w:type="paragraph" w:styleId="a5">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6">
    <w:name w:val="Hyperlink"/>
    <w:uiPriority w:val="99"/>
    <w:unhideWhenUsed/>
    <w:rsid w:val="00287743"/>
    <w:rPr>
      <w:color w:val="0000FF"/>
      <w:u w:val="single"/>
    </w:rPr>
  </w:style>
  <w:style w:type="paragraph" w:styleId="a7">
    <w:name w:val="header"/>
    <w:basedOn w:val="a"/>
    <w:link w:val="a8"/>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6DC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A75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525"/>
    <w:rPr>
      <w:rFonts w:ascii="Tahoma" w:hAnsi="Tahoma" w:cs="Tahoma"/>
      <w:sz w:val="16"/>
      <w:szCs w:val="16"/>
    </w:rPr>
  </w:style>
  <w:style w:type="character" w:styleId="ab">
    <w:name w:val="annotation reference"/>
    <w:basedOn w:val="a0"/>
    <w:uiPriority w:val="99"/>
    <w:semiHidden/>
    <w:unhideWhenUsed/>
    <w:rsid w:val="00280379"/>
    <w:rPr>
      <w:sz w:val="16"/>
      <w:szCs w:val="16"/>
    </w:rPr>
  </w:style>
  <w:style w:type="paragraph" w:styleId="ac">
    <w:name w:val="annotation text"/>
    <w:basedOn w:val="a"/>
    <w:link w:val="ad"/>
    <w:uiPriority w:val="99"/>
    <w:semiHidden/>
    <w:unhideWhenUsed/>
    <w:rsid w:val="00280379"/>
    <w:pPr>
      <w:spacing w:line="240" w:lineRule="auto"/>
    </w:pPr>
    <w:rPr>
      <w:sz w:val="20"/>
      <w:szCs w:val="20"/>
    </w:rPr>
  </w:style>
  <w:style w:type="character" w:customStyle="1" w:styleId="ad">
    <w:name w:val="Текст примечания Знак"/>
    <w:basedOn w:val="a0"/>
    <w:link w:val="ac"/>
    <w:uiPriority w:val="99"/>
    <w:semiHidden/>
    <w:rsid w:val="00280379"/>
    <w:rPr>
      <w:sz w:val="20"/>
      <w:szCs w:val="20"/>
    </w:rPr>
  </w:style>
  <w:style w:type="paragraph" w:styleId="ae">
    <w:name w:val="annotation subject"/>
    <w:basedOn w:val="ac"/>
    <w:next w:val="ac"/>
    <w:link w:val="af"/>
    <w:uiPriority w:val="99"/>
    <w:semiHidden/>
    <w:unhideWhenUsed/>
    <w:rsid w:val="00280379"/>
    <w:rPr>
      <w:b/>
      <w:bCs/>
    </w:rPr>
  </w:style>
  <w:style w:type="character" w:customStyle="1" w:styleId="af">
    <w:name w:val="Тема примечания Знак"/>
    <w:basedOn w:val="ad"/>
    <w:link w:val="ae"/>
    <w:uiPriority w:val="99"/>
    <w:semiHidden/>
    <w:rsid w:val="00280379"/>
    <w:rPr>
      <w:b/>
      <w:bCs/>
      <w:sz w:val="20"/>
      <w:szCs w:val="20"/>
    </w:rPr>
  </w:style>
  <w:style w:type="character" w:customStyle="1" w:styleId="a4">
    <w:name w:val="Абзац списка Знак"/>
    <w:link w:val="a3"/>
    <w:uiPriority w:val="34"/>
    <w:locked/>
    <w:rsid w:val="0006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2253-C2CA-4386-AB72-41263D08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1520</Words>
  <Characters>8665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Vkoval1</dc:creator>
  <cp:lastModifiedBy>Коробков Артур Вікторович</cp:lastModifiedBy>
  <cp:revision>41</cp:revision>
  <cp:lastPrinted>2021-02-05T09:47:00Z</cp:lastPrinted>
  <dcterms:created xsi:type="dcterms:W3CDTF">2019-04-10T19:07:00Z</dcterms:created>
  <dcterms:modified xsi:type="dcterms:W3CDTF">2021-03-04T20:09:00Z</dcterms:modified>
</cp:coreProperties>
</file>